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4058" w14:textId="77777777" w:rsidR="008508A2" w:rsidRDefault="008508A2" w:rsidP="00B71EA3">
      <w:pPr>
        <w:outlineLvl w:val="0"/>
        <w:rPr>
          <w:b/>
          <w:sz w:val="24"/>
          <w:szCs w:val="24"/>
        </w:rPr>
      </w:pPr>
    </w:p>
    <w:p w14:paraId="5D0980F0" w14:textId="54A00EFF" w:rsidR="00695C6A" w:rsidRPr="001C4559" w:rsidRDefault="00AD5012" w:rsidP="006552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Mykóza</w:t>
      </w:r>
      <w:r w:rsidR="00141ABB" w:rsidRPr="00141ABB">
        <w:rPr>
          <w:b/>
          <w:sz w:val="28"/>
          <w:szCs w:val="28"/>
        </w:rPr>
        <w:t xml:space="preserve"> není jen nehtová aneb desatero proti plísni</w:t>
      </w:r>
      <w:r w:rsidR="00CE399A" w:rsidRPr="00CE399A">
        <w:rPr>
          <w:b/>
          <w:sz w:val="28"/>
          <w:szCs w:val="28"/>
        </w:rPr>
        <w:t xml:space="preserve"> </w:t>
      </w:r>
    </w:p>
    <w:p w14:paraId="57ED3122" w14:textId="64480669" w:rsidR="00A57E45" w:rsidRDefault="00F34A5B" w:rsidP="00AB4465">
      <w:pPr>
        <w:ind w:left="-426" w:right="-426"/>
        <w:jc w:val="both"/>
        <w:rPr>
          <w:b/>
        </w:rPr>
      </w:pPr>
      <w:r w:rsidRPr="00141ABB">
        <w:rPr>
          <w:b/>
        </w:rPr>
        <w:t xml:space="preserve">Nepříjemné svědění? Začervenání? Odlupující se kůže? </w:t>
      </w:r>
      <w:r>
        <w:rPr>
          <w:b/>
        </w:rPr>
        <w:t xml:space="preserve">I tak může vypadat </w:t>
      </w:r>
      <w:r w:rsidRPr="002A4A3D">
        <w:rPr>
          <w:b/>
        </w:rPr>
        <w:t>kožní mykóza.</w:t>
      </w:r>
      <w:r>
        <w:rPr>
          <w:b/>
        </w:rPr>
        <w:t xml:space="preserve"> </w:t>
      </w:r>
      <w:r w:rsidRPr="00141ABB">
        <w:rPr>
          <w:b/>
        </w:rPr>
        <w:t>Nenechte se</w:t>
      </w:r>
      <w:r>
        <w:rPr>
          <w:b/>
        </w:rPr>
        <w:t xml:space="preserve"> </w:t>
      </w:r>
      <w:r w:rsidRPr="00141ABB">
        <w:rPr>
          <w:b/>
        </w:rPr>
        <w:t xml:space="preserve">mýlit, nejde pouze o </w:t>
      </w:r>
      <w:r w:rsidR="00E17B32" w:rsidRPr="00141ABB">
        <w:rPr>
          <w:b/>
        </w:rPr>
        <w:t>estetiku</w:t>
      </w:r>
      <w:r w:rsidRPr="00141ABB">
        <w:rPr>
          <w:b/>
        </w:rPr>
        <w:t>, ale o seriózní zdravotní problém</w:t>
      </w:r>
      <w:r>
        <w:rPr>
          <w:b/>
        </w:rPr>
        <w:t xml:space="preserve">, který zdaleka </w:t>
      </w:r>
      <w:r w:rsidRPr="00141ABB">
        <w:rPr>
          <w:b/>
        </w:rPr>
        <w:t>nepostihuj</w:t>
      </w:r>
      <w:r>
        <w:rPr>
          <w:b/>
        </w:rPr>
        <w:t>e</w:t>
      </w:r>
      <w:r w:rsidRPr="00141ABB">
        <w:rPr>
          <w:b/>
        </w:rPr>
        <w:t xml:space="preserve"> pouze nehty</w:t>
      </w:r>
      <w:r w:rsidR="00527CC2">
        <w:rPr>
          <w:b/>
        </w:rPr>
        <w:t>. M</w:t>
      </w:r>
      <w:r>
        <w:rPr>
          <w:b/>
        </w:rPr>
        <w:t>ůže se objevit</w:t>
      </w:r>
      <w:r w:rsidRPr="00141ABB">
        <w:rPr>
          <w:b/>
        </w:rPr>
        <w:t xml:space="preserve"> </w:t>
      </w:r>
      <w:r w:rsidR="00527CC2">
        <w:rPr>
          <w:b/>
        </w:rPr>
        <w:t>na pokožce kdekoli na těle</w:t>
      </w:r>
      <w:r w:rsidRPr="00141ABB">
        <w:rPr>
          <w:b/>
        </w:rPr>
        <w:t xml:space="preserve">. Rozpoznejte mykózu včas a dostaňte </w:t>
      </w:r>
      <w:r w:rsidR="0046151A">
        <w:rPr>
          <w:b/>
        </w:rPr>
        <w:t xml:space="preserve">se </w:t>
      </w:r>
      <w:r w:rsidRPr="00141ABB">
        <w:rPr>
          <w:b/>
        </w:rPr>
        <w:t>opět do formy.</w:t>
      </w:r>
      <w:r w:rsidR="001739FE">
        <w:rPr>
          <w:b/>
        </w:rPr>
        <w:t xml:space="preserve"> Správná léčba a</w:t>
      </w:r>
      <w:r w:rsidR="005E34D5">
        <w:rPr>
          <w:b/>
        </w:rPr>
        <w:t> </w:t>
      </w:r>
      <w:r w:rsidR="001739FE">
        <w:rPr>
          <w:b/>
        </w:rPr>
        <w:t>včasné roz</w:t>
      </w:r>
      <w:r w:rsidR="00E17B32">
        <w:rPr>
          <w:b/>
        </w:rPr>
        <w:t>eznání</w:t>
      </w:r>
      <w:r w:rsidR="001739FE">
        <w:rPr>
          <w:b/>
        </w:rPr>
        <w:t xml:space="preserve"> problému je základem úspěšného vyléčení. </w:t>
      </w:r>
    </w:p>
    <w:p w14:paraId="19A0B74A" w14:textId="1A36B7F9" w:rsidR="00072299" w:rsidRDefault="00920305" w:rsidP="00072299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BF377E">
        <w:t>K</w:t>
      </w:r>
      <w:r w:rsidR="00FB17AB" w:rsidRPr="00BF377E">
        <w:t>ožní nebo nehto</w:t>
      </w:r>
      <w:r w:rsidRPr="00BF377E">
        <w:t xml:space="preserve">vá, </w:t>
      </w:r>
      <w:r w:rsidR="00F34A5B" w:rsidRPr="00BF377E">
        <w:t>s mykózou</w:t>
      </w:r>
      <w:r w:rsidR="00FB17AB" w:rsidRPr="00BF377E">
        <w:t xml:space="preserve"> se v minulosti setkala řada z nás.</w:t>
      </w:r>
      <w:r w:rsidR="00CA3E49" w:rsidRPr="00BF377E">
        <w:t xml:space="preserve"> </w:t>
      </w:r>
      <w:r w:rsidR="00FB17AB" w:rsidRPr="00BF377E">
        <w:t xml:space="preserve">Málokdo si </w:t>
      </w:r>
      <w:r w:rsidR="00CA3E49" w:rsidRPr="00BF377E">
        <w:t>ale uvědomoval</w:t>
      </w:r>
      <w:r w:rsidR="00FB17AB" w:rsidRPr="00BF377E">
        <w:t xml:space="preserve">, že trpí právě </w:t>
      </w:r>
      <w:r w:rsidR="00F34A5B" w:rsidRPr="00BF377E">
        <w:t>plísňovým onemocněním</w:t>
      </w:r>
      <w:r w:rsidR="00FB17AB" w:rsidRPr="00BF377E">
        <w:t>.</w:t>
      </w:r>
      <w:r w:rsidR="00596AC1">
        <w:t>*</w:t>
      </w:r>
      <w:r w:rsidR="00BF377E">
        <w:t xml:space="preserve"> Chyba.</w:t>
      </w:r>
      <w:r w:rsidR="00FB17AB" w:rsidRPr="00BF377E">
        <w:t xml:space="preserve"> Prvn</w:t>
      </w:r>
      <w:r w:rsidRPr="00BF377E">
        <w:t>í</w:t>
      </w:r>
      <w:r w:rsidR="00FB17AB" w:rsidRPr="00BF377E">
        <w:t xml:space="preserve"> krok k</w:t>
      </w:r>
      <w:r w:rsidR="00F34A5B" w:rsidRPr="00BF377E">
        <w:t>e zdravým nehtům a pokožce</w:t>
      </w:r>
      <w:r w:rsidR="00FB17AB" w:rsidRPr="00BF377E">
        <w:t xml:space="preserve"> je</w:t>
      </w:r>
      <w:r w:rsidR="00FC5204" w:rsidRPr="00BF377E">
        <w:t xml:space="preserve"> rozpoznání příznaků. </w:t>
      </w:r>
      <w:r w:rsidRPr="00BF377E">
        <w:t>Kdy máme zpozornět a začít trable řešit?</w:t>
      </w:r>
      <w:r w:rsidR="00F34A5B" w:rsidRPr="00BF377E">
        <w:t xml:space="preserve"> Utněte je hned v</w:t>
      </w:r>
      <w:r w:rsidR="00BF377E">
        <w:t> po</w:t>
      </w:r>
      <w:r w:rsidR="00F34A5B" w:rsidRPr="00BF377E">
        <w:t>čátcích</w:t>
      </w:r>
      <w:r w:rsidR="00BF377E">
        <w:t xml:space="preserve">, ne </w:t>
      </w:r>
      <w:r w:rsidR="00BF377E" w:rsidRPr="00141ABB">
        <w:rPr>
          <w:rFonts w:eastAsia="Times New Roman" w:cstheme="minorHAnsi"/>
          <w:color w:val="000000" w:themeColor="text1"/>
        </w:rPr>
        <w:t xml:space="preserve">až v momentě, kdy je mykóza </w:t>
      </w:r>
      <w:r w:rsidR="00527CC2">
        <w:rPr>
          <w:rFonts w:eastAsia="Times New Roman" w:cstheme="minorHAnsi"/>
          <w:color w:val="000000" w:themeColor="text1"/>
        </w:rPr>
        <w:t xml:space="preserve">výrazně </w:t>
      </w:r>
      <w:r w:rsidR="00BF377E" w:rsidRPr="00141ABB">
        <w:rPr>
          <w:rFonts w:eastAsia="Times New Roman" w:cstheme="minorHAnsi"/>
          <w:color w:val="000000" w:themeColor="text1"/>
        </w:rPr>
        <w:t xml:space="preserve">viditelná nebo </w:t>
      </w:r>
      <w:r w:rsidR="00BF377E">
        <w:rPr>
          <w:rFonts w:eastAsia="Times New Roman" w:cstheme="minorHAnsi"/>
          <w:color w:val="000000" w:themeColor="text1"/>
        </w:rPr>
        <w:t>nás obtěžuje.</w:t>
      </w:r>
      <w:r w:rsidR="00BF377E" w:rsidRPr="00141ABB">
        <w:rPr>
          <w:rFonts w:eastAsia="Times New Roman" w:cstheme="minorHAnsi"/>
          <w:color w:val="000000" w:themeColor="text1"/>
        </w:rPr>
        <w:t xml:space="preserve"> </w:t>
      </w:r>
      <w:r w:rsidR="00BF377E">
        <w:rPr>
          <w:rFonts w:eastAsia="Times New Roman" w:cstheme="minorHAnsi"/>
          <w:color w:val="000000" w:themeColor="text1"/>
        </w:rPr>
        <w:t>S</w:t>
      </w:r>
      <w:r w:rsidR="00BF377E" w:rsidRPr="00141ABB">
        <w:rPr>
          <w:rFonts w:eastAsia="Times New Roman" w:cstheme="minorHAnsi"/>
          <w:color w:val="000000" w:themeColor="text1"/>
        </w:rPr>
        <w:t>vědění</w:t>
      </w:r>
      <w:r w:rsidR="00BF377E">
        <w:rPr>
          <w:rFonts w:eastAsia="Times New Roman" w:cstheme="minorHAnsi"/>
          <w:color w:val="000000" w:themeColor="text1"/>
        </w:rPr>
        <w:t>,</w:t>
      </w:r>
      <w:r w:rsidR="00BF377E" w:rsidRPr="00141ABB">
        <w:rPr>
          <w:rFonts w:eastAsia="Times New Roman" w:cstheme="minorHAnsi"/>
          <w:color w:val="000000" w:themeColor="text1"/>
        </w:rPr>
        <w:t xml:space="preserve"> </w:t>
      </w:r>
      <w:r w:rsidR="00BF377E">
        <w:rPr>
          <w:rFonts w:eastAsia="Times New Roman" w:cstheme="minorHAnsi"/>
          <w:color w:val="000000" w:themeColor="text1"/>
        </w:rPr>
        <w:t xml:space="preserve">olupování nebo </w:t>
      </w:r>
      <w:r w:rsidR="00BF377E" w:rsidRPr="00141ABB">
        <w:rPr>
          <w:rFonts w:eastAsia="Times New Roman" w:cstheme="minorHAnsi"/>
          <w:color w:val="000000" w:themeColor="text1"/>
        </w:rPr>
        <w:t>začervenání kůže, v pokročilé fázi puch</w:t>
      </w:r>
      <w:r w:rsidR="00BF377E">
        <w:rPr>
          <w:rFonts w:eastAsia="Times New Roman" w:cstheme="minorHAnsi"/>
          <w:color w:val="000000" w:themeColor="text1"/>
        </w:rPr>
        <w:t>ý</w:t>
      </w:r>
      <w:r w:rsidR="00BF377E" w:rsidRPr="00141ABB">
        <w:rPr>
          <w:rFonts w:eastAsia="Times New Roman" w:cstheme="minorHAnsi"/>
          <w:color w:val="000000" w:themeColor="text1"/>
        </w:rPr>
        <w:t xml:space="preserve">řky </w:t>
      </w:r>
      <w:r w:rsidR="00BF377E">
        <w:rPr>
          <w:rFonts w:eastAsia="Times New Roman" w:cstheme="minorHAnsi"/>
          <w:color w:val="000000" w:themeColor="text1"/>
        </w:rPr>
        <w:t>a</w:t>
      </w:r>
      <w:r w:rsidR="00BF377E" w:rsidRPr="00141ABB">
        <w:rPr>
          <w:rFonts w:eastAsia="Times New Roman" w:cstheme="minorHAnsi"/>
          <w:color w:val="000000" w:themeColor="text1"/>
        </w:rPr>
        <w:t xml:space="preserve"> vřídky na kůži</w:t>
      </w:r>
      <w:r w:rsidR="00527CC2">
        <w:rPr>
          <w:rFonts w:eastAsia="Times New Roman" w:cstheme="minorHAnsi"/>
          <w:color w:val="000000" w:themeColor="text1"/>
        </w:rPr>
        <w:t xml:space="preserve"> nejsou normální. Co se týká nehtů, jakmile změní barvu či strukturu, něco je v nepořádku.</w:t>
      </w:r>
      <w:r w:rsidR="00BF377E">
        <w:rPr>
          <w:rFonts w:eastAsia="Times New Roman" w:cstheme="minorHAnsi"/>
          <w:color w:val="000000" w:themeColor="text1"/>
        </w:rPr>
        <w:t xml:space="preserve"> </w:t>
      </w:r>
      <w:r w:rsidR="00527CC2">
        <w:rPr>
          <w:rFonts w:eastAsia="Times New Roman" w:cstheme="minorHAnsi"/>
          <w:color w:val="000000" w:themeColor="text1"/>
        </w:rPr>
        <w:t xml:space="preserve">Pokud </w:t>
      </w:r>
      <w:r w:rsidR="00BF377E">
        <w:rPr>
          <w:rFonts w:eastAsia="Times New Roman" w:cstheme="minorHAnsi"/>
          <w:color w:val="000000" w:themeColor="text1"/>
        </w:rPr>
        <w:t xml:space="preserve">mykóza </w:t>
      </w:r>
      <w:r w:rsidR="00527CC2">
        <w:rPr>
          <w:rFonts w:eastAsia="Times New Roman" w:cstheme="minorHAnsi"/>
          <w:color w:val="000000" w:themeColor="text1"/>
        </w:rPr>
        <w:t xml:space="preserve">např. v případě nehtů </w:t>
      </w:r>
      <w:r w:rsidR="00BF377E">
        <w:rPr>
          <w:rFonts w:eastAsia="Times New Roman" w:cstheme="minorHAnsi"/>
          <w:color w:val="000000" w:themeColor="text1"/>
        </w:rPr>
        <w:t>postihne</w:t>
      </w:r>
      <w:r w:rsidR="00BF377E" w:rsidRPr="009530F7">
        <w:rPr>
          <w:rFonts w:eastAsia="Times New Roman" w:cstheme="minorHAnsi"/>
          <w:color w:val="000000" w:themeColor="text1"/>
        </w:rPr>
        <w:t xml:space="preserve"> více </w:t>
      </w:r>
      <w:r w:rsidR="00BF377E">
        <w:rPr>
          <w:rFonts w:eastAsia="Times New Roman" w:cstheme="minorHAnsi"/>
          <w:color w:val="000000" w:themeColor="text1"/>
        </w:rPr>
        <w:t>než</w:t>
      </w:r>
      <w:r w:rsidR="00BF377E" w:rsidRPr="009530F7">
        <w:rPr>
          <w:rFonts w:eastAsia="Times New Roman" w:cstheme="minorHAnsi"/>
          <w:color w:val="000000" w:themeColor="text1"/>
        </w:rPr>
        <w:t xml:space="preserve"> 25</w:t>
      </w:r>
      <w:r w:rsidR="005E34D5">
        <w:rPr>
          <w:rFonts w:eastAsia="Times New Roman" w:cstheme="minorHAnsi"/>
          <w:color w:val="000000" w:themeColor="text1"/>
        </w:rPr>
        <w:t> </w:t>
      </w:r>
      <w:r w:rsidR="00BF377E" w:rsidRPr="009530F7">
        <w:rPr>
          <w:rFonts w:eastAsia="Times New Roman" w:cstheme="minorHAnsi"/>
          <w:color w:val="000000" w:themeColor="text1"/>
        </w:rPr>
        <w:t>%</w:t>
      </w:r>
      <w:r w:rsidR="00BF377E">
        <w:rPr>
          <w:rFonts w:eastAsia="Times New Roman" w:cstheme="minorHAnsi"/>
          <w:color w:val="000000" w:themeColor="text1"/>
        </w:rPr>
        <w:t>,</w:t>
      </w:r>
      <w:r w:rsidR="00BF377E" w:rsidRPr="009530F7">
        <w:rPr>
          <w:rFonts w:eastAsia="Times New Roman" w:cstheme="minorHAnsi"/>
          <w:color w:val="000000" w:themeColor="text1"/>
        </w:rPr>
        <w:t xml:space="preserve"> </w:t>
      </w:r>
      <w:r w:rsidR="00BF377E">
        <w:rPr>
          <w:rFonts w:eastAsia="Times New Roman" w:cstheme="minorHAnsi"/>
          <w:color w:val="000000" w:themeColor="text1"/>
        </w:rPr>
        <w:t xml:space="preserve">lokální léčba už nemusí být </w:t>
      </w:r>
      <w:proofErr w:type="gramStart"/>
      <w:r w:rsidR="00D358A8">
        <w:rPr>
          <w:rFonts w:eastAsia="Times New Roman" w:cstheme="minorHAnsi"/>
          <w:color w:val="000000" w:themeColor="text1"/>
        </w:rPr>
        <w:t>úspěšná.*</w:t>
      </w:r>
      <w:proofErr w:type="gramEnd"/>
      <w:r w:rsidR="00596AC1">
        <w:rPr>
          <w:rFonts w:eastAsia="Times New Roman" w:cstheme="minorHAnsi"/>
          <w:color w:val="000000" w:themeColor="text1"/>
        </w:rPr>
        <w:t>*</w:t>
      </w:r>
    </w:p>
    <w:p w14:paraId="3CDF253B" w14:textId="403C9590" w:rsidR="00F92588" w:rsidRDefault="009015B0" w:rsidP="00596AC1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596AC1">
        <w:rPr>
          <w:rFonts w:eastAsia="Times New Roman" w:cstheme="minorHAnsi"/>
          <w:color w:val="000000" w:themeColor="text1"/>
        </w:rPr>
        <w:t>Co dělat, když</w:t>
      </w:r>
      <w:r w:rsidR="00426B02" w:rsidRPr="00596AC1">
        <w:rPr>
          <w:rFonts w:eastAsia="Times New Roman" w:cstheme="minorHAnsi"/>
          <w:color w:val="000000" w:themeColor="text1"/>
        </w:rPr>
        <w:t xml:space="preserve"> nás</w:t>
      </w:r>
      <w:r w:rsidR="00527CC2" w:rsidRPr="00596AC1">
        <w:rPr>
          <w:rFonts w:eastAsia="Times New Roman" w:cstheme="minorHAnsi"/>
          <w:color w:val="000000" w:themeColor="text1"/>
        </w:rPr>
        <w:t xml:space="preserve"> kožní či nehtová </w:t>
      </w:r>
      <w:r w:rsidRPr="00596AC1">
        <w:rPr>
          <w:rFonts w:eastAsia="Times New Roman" w:cstheme="minorHAnsi"/>
          <w:color w:val="000000" w:themeColor="text1"/>
        </w:rPr>
        <w:t>mykóza p</w:t>
      </w:r>
      <w:r w:rsidR="002330F0" w:rsidRPr="00596AC1">
        <w:rPr>
          <w:rFonts w:eastAsia="Times New Roman" w:cstheme="minorHAnsi"/>
          <w:color w:val="000000" w:themeColor="text1"/>
        </w:rPr>
        <w:t>ře</w:t>
      </w:r>
      <w:r w:rsidR="00967D5E">
        <w:rPr>
          <w:rFonts w:eastAsia="Times New Roman" w:cstheme="minorHAnsi"/>
          <w:color w:val="000000" w:themeColor="text1"/>
        </w:rPr>
        <w:t>kvapí</w:t>
      </w:r>
      <w:r w:rsidR="002330F0" w:rsidRPr="00596AC1">
        <w:rPr>
          <w:rFonts w:eastAsia="Times New Roman" w:cstheme="minorHAnsi"/>
          <w:color w:val="000000" w:themeColor="text1"/>
        </w:rPr>
        <w:t xml:space="preserve">? </w:t>
      </w:r>
      <w:r w:rsidR="007F0F1B" w:rsidRPr="00596AC1">
        <w:rPr>
          <w:rFonts w:eastAsia="Times New Roman" w:cstheme="minorHAnsi"/>
          <w:color w:val="000000" w:themeColor="text1"/>
        </w:rPr>
        <w:t>Záleží jen na nás, pro jaký krok se rozhodneme. Můžeme navštívit lékaře</w:t>
      </w:r>
      <w:r w:rsidR="00F64EF8" w:rsidRPr="00596AC1">
        <w:rPr>
          <w:rFonts w:eastAsia="Times New Roman" w:cstheme="minorHAnsi"/>
          <w:color w:val="000000" w:themeColor="text1"/>
        </w:rPr>
        <w:t xml:space="preserve"> </w:t>
      </w:r>
      <w:r w:rsidR="007F0F1B" w:rsidRPr="00596AC1">
        <w:rPr>
          <w:rFonts w:eastAsia="Times New Roman" w:cstheme="minorHAnsi"/>
          <w:color w:val="000000" w:themeColor="text1"/>
        </w:rPr>
        <w:t>nebo p</w:t>
      </w:r>
      <w:r w:rsidR="00F64EF8" w:rsidRPr="00596AC1">
        <w:rPr>
          <w:rFonts w:eastAsia="Times New Roman" w:cstheme="minorHAnsi"/>
          <w:color w:val="000000" w:themeColor="text1"/>
        </w:rPr>
        <w:t>o</w:t>
      </w:r>
      <w:r w:rsidR="00967D5E">
        <w:rPr>
          <w:rFonts w:eastAsia="Times New Roman" w:cstheme="minorHAnsi"/>
          <w:color w:val="000000" w:themeColor="text1"/>
        </w:rPr>
        <w:t>žádat</w:t>
      </w:r>
      <w:r w:rsidR="003A6FB2">
        <w:rPr>
          <w:rFonts w:eastAsia="Times New Roman" w:cstheme="minorHAnsi"/>
          <w:color w:val="000000" w:themeColor="text1"/>
        </w:rPr>
        <w:t xml:space="preserve"> o</w:t>
      </w:r>
      <w:r w:rsidR="007F0F1B" w:rsidRPr="00596AC1">
        <w:rPr>
          <w:rFonts w:eastAsia="Times New Roman" w:cstheme="minorHAnsi"/>
          <w:color w:val="000000" w:themeColor="text1"/>
        </w:rPr>
        <w:t xml:space="preserve"> radu lékárníka. </w:t>
      </w:r>
      <w:r w:rsidR="00F92588" w:rsidRPr="00596AC1">
        <w:rPr>
          <w:rFonts w:eastAsia="Times New Roman" w:cstheme="minorHAnsi"/>
          <w:color w:val="000000" w:themeColor="text1"/>
        </w:rPr>
        <w:t xml:space="preserve">V případě návštěvy lékárny ale </w:t>
      </w:r>
      <w:r w:rsidR="00596AC1" w:rsidRPr="00596AC1">
        <w:rPr>
          <w:rFonts w:eastAsia="Times New Roman" w:cstheme="minorHAnsi"/>
          <w:color w:val="000000" w:themeColor="text1"/>
        </w:rPr>
        <w:t>l</w:t>
      </w:r>
      <w:r w:rsidR="007F0F1B" w:rsidRPr="00596AC1">
        <w:rPr>
          <w:rFonts w:eastAsia="Times New Roman" w:cstheme="minorHAnsi"/>
          <w:color w:val="000000" w:themeColor="text1"/>
        </w:rPr>
        <w:t xml:space="preserve">ék </w:t>
      </w:r>
      <w:r w:rsidR="00596AC1" w:rsidRPr="00596AC1">
        <w:rPr>
          <w:rFonts w:eastAsia="Times New Roman" w:cstheme="minorHAnsi"/>
          <w:color w:val="000000" w:themeColor="text1"/>
        </w:rPr>
        <w:t>v</w:t>
      </w:r>
      <w:r w:rsidR="00F64EF8" w:rsidRPr="00596AC1">
        <w:rPr>
          <w:rFonts w:eastAsia="Times New Roman" w:cstheme="minorHAnsi"/>
          <w:color w:val="000000" w:themeColor="text1"/>
        </w:rPr>
        <w:t>ybírejte</w:t>
      </w:r>
      <w:r w:rsidR="007F0F1B" w:rsidRPr="00596AC1">
        <w:rPr>
          <w:rFonts w:eastAsia="Times New Roman" w:cstheme="minorHAnsi"/>
          <w:color w:val="000000" w:themeColor="text1"/>
        </w:rPr>
        <w:t xml:space="preserve"> pečliv</w:t>
      </w:r>
      <w:r w:rsidR="00F64EF8" w:rsidRPr="00596AC1">
        <w:rPr>
          <w:rFonts w:eastAsia="Times New Roman" w:cstheme="minorHAnsi"/>
          <w:color w:val="000000" w:themeColor="text1"/>
        </w:rPr>
        <w:t>ě podle toho,</w:t>
      </w:r>
      <w:r w:rsidR="00F92588" w:rsidRPr="00596AC1">
        <w:rPr>
          <w:rFonts w:eastAsia="Times New Roman" w:cstheme="minorHAnsi"/>
          <w:color w:val="000000" w:themeColor="text1"/>
        </w:rPr>
        <w:t xml:space="preserve"> co vás trápí</w:t>
      </w:r>
      <w:r w:rsidR="00F64EF8" w:rsidRPr="00596AC1">
        <w:rPr>
          <w:rFonts w:eastAsia="Times New Roman" w:cstheme="minorHAnsi"/>
          <w:color w:val="000000" w:themeColor="text1"/>
        </w:rPr>
        <w:t xml:space="preserve"> </w:t>
      </w:r>
      <w:r w:rsidR="007F0F1B" w:rsidRPr="00596AC1">
        <w:rPr>
          <w:rFonts w:eastAsia="Times New Roman" w:cstheme="minorHAnsi"/>
          <w:color w:val="000000" w:themeColor="text1"/>
        </w:rPr>
        <w:t>a s ohledem na místo výskytu</w:t>
      </w:r>
      <w:r w:rsidR="00F92588" w:rsidRPr="00596AC1">
        <w:rPr>
          <w:rFonts w:eastAsia="Times New Roman" w:cstheme="minorHAnsi"/>
          <w:color w:val="000000" w:themeColor="text1"/>
        </w:rPr>
        <w:t xml:space="preserve"> i na to, jak lék působí</w:t>
      </w:r>
      <w:r w:rsidR="007F0F1B" w:rsidRPr="00596AC1">
        <w:rPr>
          <w:rFonts w:eastAsia="Times New Roman" w:cstheme="minorHAnsi"/>
          <w:color w:val="000000" w:themeColor="text1"/>
        </w:rPr>
        <w:t xml:space="preserve">. </w:t>
      </w:r>
      <w:r w:rsidR="00596AC1" w:rsidRPr="00596AC1">
        <w:rPr>
          <w:rFonts w:eastAsia="Times New Roman" w:cstheme="minorHAnsi"/>
          <w:color w:val="000000" w:themeColor="text1"/>
        </w:rPr>
        <w:t>V lékárně je řada přípravků, ale ne všechny mají stejný účinek. Některé původce mykotického onemocnění pouze pot</w:t>
      </w:r>
      <w:r w:rsidR="00967D5E">
        <w:rPr>
          <w:rFonts w:eastAsia="Times New Roman" w:cstheme="minorHAnsi"/>
          <w:color w:val="000000" w:themeColor="text1"/>
        </w:rPr>
        <w:t>la</w:t>
      </w:r>
      <w:r w:rsidR="00596AC1" w:rsidRPr="00596AC1">
        <w:rPr>
          <w:rFonts w:eastAsia="Times New Roman" w:cstheme="minorHAnsi"/>
          <w:color w:val="000000" w:themeColor="text1"/>
        </w:rPr>
        <w:t>čují, jiné původce přímo ničí.</w:t>
      </w:r>
      <w:r w:rsidR="00FD5783">
        <w:rPr>
          <w:rFonts w:eastAsia="Times New Roman" w:cstheme="minorHAnsi"/>
          <w:color w:val="000000" w:themeColor="text1"/>
        </w:rPr>
        <w:t xml:space="preserve"> </w:t>
      </w:r>
      <w:r w:rsidR="00FD5783">
        <w:t xml:space="preserve">Například účinná látka </w:t>
      </w:r>
      <w:proofErr w:type="spellStart"/>
      <w:r w:rsidR="00FD5783">
        <w:t>Naftifin</w:t>
      </w:r>
      <w:proofErr w:type="spellEnd"/>
      <w:r w:rsidR="00836B49">
        <w:t xml:space="preserve">, obsažená v přípravku </w:t>
      </w:r>
      <w:proofErr w:type="spellStart"/>
      <w:r w:rsidR="00836B49">
        <w:t>Exoderil</w:t>
      </w:r>
      <w:proofErr w:type="spellEnd"/>
      <w:r w:rsidR="00836B49">
        <w:t>,</w:t>
      </w:r>
      <w:r w:rsidR="00FD5783">
        <w:t xml:space="preserve"> proniká do hlubších vrstev kůže, kde</w:t>
      </w:r>
      <w:r w:rsidR="00892597">
        <w:t xml:space="preserve"> zabraňuje šíření mykotického onemocnění</w:t>
      </w:r>
      <w:r w:rsidR="00836B49">
        <w:t xml:space="preserve"> a</w:t>
      </w:r>
      <w:r w:rsidR="00FD5783">
        <w:rPr>
          <w:rFonts w:eastAsia="Times New Roman" w:cstheme="minorHAnsi"/>
          <w:color w:val="000000" w:themeColor="text1"/>
        </w:rPr>
        <w:t xml:space="preserve"> rychle ulevuje od svědění. Aby</w:t>
      </w:r>
      <w:r w:rsidR="00892597">
        <w:rPr>
          <w:rFonts w:eastAsia="Times New Roman" w:cstheme="minorHAnsi"/>
          <w:color w:val="000000" w:themeColor="text1"/>
        </w:rPr>
        <w:t>chom</w:t>
      </w:r>
      <w:r w:rsidR="00FD5783">
        <w:rPr>
          <w:rFonts w:eastAsia="Times New Roman" w:cstheme="minorHAnsi"/>
          <w:color w:val="000000" w:themeColor="text1"/>
        </w:rPr>
        <w:t xml:space="preserve"> </w:t>
      </w:r>
      <w:r w:rsidR="008B6FC4">
        <w:rPr>
          <w:rFonts w:eastAsia="Times New Roman" w:cstheme="minorHAnsi"/>
          <w:color w:val="000000" w:themeColor="text1"/>
        </w:rPr>
        <w:t xml:space="preserve">ale </w:t>
      </w:r>
      <w:r w:rsidR="00FD5783">
        <w:rPr>
          <w:rFonts w:eastAsia="Times New Roman" w:cstheme="minorHAnsi"/>
          <w:color w:val="000000" w:themeColor="text1"/>
        </w:rPr>
        <w:t>zabránil</w:t>
      </w:r>
      <w:r w:rsidR="00892597">
        <w:rPr>
          <w:rFonts w:eastAsia="Times New Roman" w:cstheme="minorHAnsi"/>
          <w:color w:val="000000" w:themeColor="text1"/>
        </w:rPr>
        <w:t>i</w:t>
      </w:r>
      <w:r w:rsidR="00FD5783">
        <w:rPr>
          <w:rFonts w:eastAsia="Times New Roman" w:cstheme="minorHAnsi"/>
          <w:color w:val="000000" w:themeColor="text1"/>
        </w:rPr>
        <w:t xml:space="preserve"> návratu onemocnění, doporučuje se</w:t>
      </w:r>
      <w:r w:rsidR="00F64EF8" w:rsidRPr="00596AC1">
        <w:rPr>
          <w:rFonts w:eastAsia="Times New Roman" w:cstheme="minorHAnsi"/>
          <w:color w:val="000000" w:themeColor="text1"/>
        </w:rPr>
        <w:t xml:space="preserve"> </w:t>
      </w:r>
      <w:r w:rsidR="009A6AB4">
        <w:rPr>
          <w:rFonts w:eastAsia="Times New Roman" w:cstheme="minorHAnsi"/>
          <w:color w:val="000000" w:themeColor="text1"/>
        </w:rPr>
        <w:t xml:space="preserve">pokračovat </w:t>
      </w:r>
      <w:r w:rsidR="000D15F3">
        <w:rPr>
          <w:rFonts w:eastAsia="Times New Roman" w:cstheme="minorHAnsi"/>
          <w:color w:val="000000" w:themeColor="text1"/>
        </w:rPr>
        <w:t xml:space="preserve">v léčbě </w:t>
      </w:r>
      <w:r w:rsidR="00F64EF8" w:rsidRPr="00596AC1">
        <w:rPr>
          <w:rFonts w:eastAsia="Times New Roman" w:cstheme="minorHAnsi"/>
          <w:color w:val="000000" w:themeColor="text1"/>
        </w:rPr>
        <w:t>ještě</w:t>
      </w:r>
      <w:r w:rsidR="00FD5783">
        <w:rPr>
          <w:rFonts w:eastAsia="Times New Roman" w:cstheme="minorHAnsi"/>
          <w:color w:val="000000" w:themeColor="text1"/>
        </w:rPr>
        <w:t xml:space="preserve"> alespoň</w:t>
      </w:r>
      <w:r w:rsidR="00F64EF8" w:rsidRPr="00596AC1">
        <w:rPr>
          <w:rFonts w:eastAsia="Times New Roman" w:cstheme="minorHAnsi"/>
          <w:color w:val="000000" w:themeColor="text1"/>
        </w:rPr>
        <w:t xml:space="preserve"> dva týdny po vymizení příznaků</w:t>
      </w:r>
      <w:r w:rsidR="00FD5783">
        <w:rPr>
          <w:rFonts w:eastAsia="Times New Roman" w:cstheme="minorHAnsi"/>
          <w:color w:val="000000" w:themeColor="text1"/>
        </w:rPr>
        <w:t xml:space="preserve"> nebo obtíží</w:t>
      </w:r>
      <w:r w:rsidR="00F64EF8" w:rsidRPr="00596AC1">
        <w:rPr>
          <w:rFonts w:eastAsia="Times New Roman" w:cstheme="minorHAnsi"/>
          <w:color w:val="000000" w:themeColor="text1"/>
        </w:rPr>
        <w:t>.</w:t>
      </w:r>
    </w:p>
    <w:p w14:paraId="176B0DCE" w14:textId="77777777" w:rsidR="00596AC1" w:rsidRPr="00596AC1" w:rsidRDefault="00596AC1" w:rsidP="00596AC1">
      <w:pPr>
        <w:ind w:left="-426" w:right="-426"/>
        <w:jc w:val="both"/>
        <w:rPr>
          <w:rFonts w:eastAsia="Times New Roman" w:cstheme="minorHAnsi"/>
          <w:color w:val="000000" w:themeColor="text1"/>
        </w:rPr>
      </w:pPr>
    </w:p>
    <w:p w14:paraId="5FC7717C" w14:textId="4C0A91F4" w:rsidR="00F92588" w:rsidRPr="00596AC1" w:rsidRDefault="00F92588" w:rsidP="00141ABB">
      <w:pPr>
        <w:ind w:left="-426" w:right="-426"/>
        <w:jc w:val="both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596AC1">
        <w:rPr>
          <w:rFonts w:eastAsia="Times New Roman" w:cstheme="minorHAnsi"/>
          <w:b/>
          <w:color w:val="000000" w:themeColor="text1"/>
          <w:sz w:val="24"/>
          <w:szCs w:val="24"/>
        </w:rPr>
        <w:t>Desatero proti plísním</w:t>
      </w:r>
    </w:p>
    <w:p w14:paraId="3C695ADA" w14:textId="42520646" w:rsidR="00141ABB" w:rsidRPr="007924D0" w:rsidRDefault="00AB4465" w:rsidP="00141ABB">
      <w:pPr>
        <w:ind w:left="-426" w:right="-426"/>
        <w:jc w:val="both"/>
        <w:rPr>
          <w:rFonts w:eastAsia="Times New Roman" w:cstheme="minorHAnsi"/>
          <w:b/>
          <w:color w:val="000000" w:themeColor="text1"/>
        </w:rPr>
      </w:pPr>
      <w:r w:rsidRPr="007924D0">
        <w:rPr>
          <w:rFonts w:eastAsia="Times New Roman" w:cstheme="minorHAnsi"/>
          <w:b/>
          <w:color w:val="000000" w:themeColor="text1"/>
        </w:rPr>
        <w:t>Jak my</w:t>
      </w:r>
      <w:r w:rsidR="001739FE">
        <w:rPr>
          <w:rFonts w:eastAsia="Times New Roman" w:cstheme="minorHAnsi"/>
          <w:b/>
          <w:color w:val="000000" w:themeColor="text1"/>
        </w:rPr>
        <w:t>kotickému onemocnění</w:t>
      </w:r>
      <w:r w:rsidRPr="007924D0">
        <w:rPr>
          <w:rFonts w:eastAsia="Times New Roman" w:cstheme="minorHAnsi"/>
          <w:b/>
          <w:color w:val="000000" w:themeColor="text1"/>
        </w:rPr>
        <w:t xml:space="preserve"> předcházet? </w:t>
      </w:r>
    </w:p>
    <w:p w14:paraId="30CF2BB9" w14:textId="6F428170" w:rsidR="00141ABB" w:rsidRPr="00141ABB" w:rsidRDefault="00141ABB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141ABB">
        <w:rPr>
          <w:rFonts w:eastAsia="Times New Roman" w:cstheme="minorHAnsi"/>
          <w:color w:val="000000" w:themeColor="text1"/>
        </w:rPr>
        <w:t>1.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Pr="00141ABB">
        <w:rPr>
          <w:rFonts w:eastAsia="Times New Roman" w:cstheme="minorHAnsi"/>
          <w:color w:val="000000" w:themeColor="text1"/>
        </w:rPr>
        <w:t>Pantofle vždy s</w:t>
      </w:r>
      <w:r w:rsidR="006F45C2">
        <w:rPr>
          <w:rFonts w:eastAsia="Times New Roman" w:cstheme="minorHAnsi"/>
          <w:color w:val="000000" w:themeColor="text1"/>
        </w:rPr>
        <w:t> </w:t>
      </w:r>
      <w:r w:rsidRPr="00141ABB">
        <w:rPr>
          <w:rFonts w:eastAsia="Times New Roman" w:cstheme="minorHAnsi"/>
          <w:color w:val="000000" w:themeColor="text1"/>
        </w:rPr>
        <w:t>sebou</w:t>
      </w:r>
      <w:r w:rsidR="006F45C2">
        <w:rPr>
          <w:rFonts w:eastAsia="Times New Roman" w:cstheme="minorHAnsi"/>
          <w:color w:val="000000" w:themeColor="text1"/>
        </w:rPr>
        <w:t>. K</w:t>
      </w:r>
      <w:r w:rsidRPr="00141ABB">
        <w:rPr>
          <w:rFonts w:eastAsia="Times New Roman" w:cstheme="minorHAnsi"/>
          <w:color w:val="000000" w:themeColor="text1"/>
        </w:rPr>
        <w:t>oupaliště, bazén, sauna nebo fitko, plísně mají rády hlavně vlhká prostředí.  Kontrolku zapněte na všech místech, kde se bosá noha setkává se zemí. Příště si do tašky k ručníku přihoďte i</w:t>
      </w:r>
      <w:r w:rsidR="005E34D5">
        <w:rPr>
          <w:rFonts w:eastAsia="Times New Roman" w:cstheme="minorHAnsi"/>
          <w:color w:val="000000" w:themeColor="text1"/>
        </w:rPr>
        <w:t> </w:t>
      </w:r>
      <w:r w:rsidRPr="00141ABB">
        <w:rPr>
          <w:rFonts w:eastAsia="Times New Roman" w:cstheme="minorHAnsi"/>
          <w:color w:val="000000" w:themeColor="text1"/>
        </w:rPr>
        <w:t>přezůvky.</w:t>
      </w:r>
    </w:p>
    <w:p w14:paraId="16CD1979" w14:textId="656C9481" w:rsidR="00141ABB" w:rsidRPr="007F0F1B" w:rsidRDefault="00141ABB" w:rsidP="00141ABB">
      <w:pPr>
        <w:ind w:left="-426" w:right="-426"/>
        <w:jc w:val="both"/>
        <w:rPr>
          <w:rFonts w:eastAsia="Times New Roman" w:cstheme="minorHAnsi"/>
          <w:color w:val="00B050"/>
        </w:rPr>
      </w:pPr>
      <w:r w:rsidRPr="00141ABB">
        <w:rPr>
          <w:rFonts w:eastAsia="Times New Roman" w:cstheme="minorHAnsi"/>
          <w:color w:val="000000" w:themeColor="text1"/>
        </w:rPr>
        <w:t>2.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Pr="00141ABB">
        <w:rPr>
          <w:rFonts w:eastAsia="Times New Roman" w:cstheme="minorHAnsi"/>
          <w:color w:val="000000" w:themeColor="text1"/>
        </w:rPr>
        <w:t>Ty karimatky. Sportem ke zdraví? O tom není pochyb. Mykóza může čekat ale i ve sportovních cent</w:t>
      </w:r>
      <w:r w:rsidR="00791E57">
        <w:rPr>
          <w:rFonts w:eastAsia="Times New Roman" w:cstheme="minorHAnsi"/>
          <w:color w:val="000000" w:themeColor="text1"/>
        </w:rPr>
        <w:t>r</w:t>
      </w:r>
      <w:r w:rsidRPr="00141ABB">
        <w:rPr>
          <w:rFonts w:eastAsia="Times New Roman" w:cstheme="minorHAnsi"/>
          <w:color w:val="000000" w:themeColor="text1"/>
        </w:rPr>
        <w:t>ech.</w:t>
      </w:r>
      <w:r w:rsidR="008641E1">
        <w:rPr>
          <w:rFonts w:eastAsia="Times New Roman" w:cstheme="minorHAnsi"/>
          <w:color w:val="000000" w:themeColor="text1"/>
        </w:rPr>
        <w:t xml:space="preserve"> P</w:t>
      </w:r>
      <w:r w:rsidRPr="00141ABB">
        <w:rPr>
          <w:rFonts w:eastAsia="Times New Roman" w:cstheme="minorHAnsi"/>
          <w:color w:val="000000" w:themeColor="text1"/>
        </w:rPr>
        <w:t>ilates nebo hodina jógy, vždy půjčenou karimatku důkladně vy</w:t>
      </w:r>
      <w:r w:rsidR="008641E1">
        <w:rPr>
          <w:rFonts w:eastAsia="Times New Roman" w:cstheme="minorHAnsi"/>
          <w:color w:val="000000" w:themeColor="text1"/>
        </w:rPr>
        <w:t>či</w:t>
      </w:r>
      <w:r w:rsidRPr="00141ABB">
        <w:rPr>
          <w:rFonts w:eastAsia="Times New Roman" w:cstheme="minorHAnsi"/>
          <w:color w:val="000000" w:themeColor="text1"/>
        </w:rPr>
        <w:t>stěte dezinfekcí nebo</w:t>
      </w:r>
      <w:r w:rsidR="008641E1">
        <w:rPr>
          <w:rFonts w:eastAsia="Times New Roman" w:cstheme="minorHAnsi"/>
          <w:color w:val="000000" w:themeColor="text1"/>
        </w:rPr>
        <w:t xml:space="preserve"> vezměte</w:t>
      </w:r>
      <w:r w:rsidR="007F0F1B">
        <w:rPr>
          <w:rFonts w:eastAsia="Times New Roman" w:cstheme="minorHAnsi"/>
          <w:color w:val="000000" w:themeColor="text1"/>
        </w:rPr>
        <w:t xml:space="preserve"> </w:t>
      </w:r>
      <w:r w:rsidRPr="00141ABB">
        <w:rPr>
          <w:rFonts w:eastAsia="Times New Roman" w:cstheme="minorHAnsi"/>
          <w:color w:val="000000" w:themeColor="text1"/>
        </w:rPr>
        <w:t>vlastní, jistota je jistota.</w:t>
      </w:r>
      <w:r w:rsidR="00965B4D">
        <w:rPr>
          <w:rFonts w:eastAsia="Times New Roman" w:cstheme="minorHAnsi"/>
          <w:color w:val="000000" w:themeColor="text1"/>
        </w:rPr>
        <w:t xml:space="preserve"> </w:t>
      </w:r>
      <w:r w:rsidR="00BF377E">
        <w:rPr>
          <w:rFonts w:eastAsia="Times New Roman" w:cstheme="minorHAnsi"/>
          <w:color w:val="000000" w:themeColor="text1"/>
        </w:rPr>
        <w:t xml:space="preserve">Ponožky nestačí, </w:t>
      </w:r>
      <w:r w:rsidR="007F0F1B">
        <w:rPr>
          <w:rFonts w:eastAsia="Times New Roman" w:cstheme="minorHAnsi"/>
          <w:color w:val="000000" w:themeColor="text1"/>
        </w:rPr>
        <w:t xml:space="preserve">protože </w:t>
      </w:r>
      <w:r w:rsidR="00BF377E">
        <w:rPr>
          <w:rFonts w:eastAsia="Times New Roman" w:cstheme="minorHAnsi"/>
          <w:color w:val="000000" w:themeColor="text1"/>
        </w:rPr>
        <w:t>mykóza s</w:t>
      </w:r>
      <w:r w:rsidR="007F0F1B">
        <w:rPr>
          <w:rFonts w:eastAsia="Times New Roman" w:cstheme="minorHAnsi"/>
          <w:color w:val="000000" w:themeColor="text1"/>
        </w:rPr>
        <w:t>e může objevit kdekoliv na těle</w:t>
      </w:r>
      <w:r w:rsidR="005E34D5">
        <w:rPr>
          <w:rFonts w:eastAsia="Times New Roman" w:cstheme="minorHAnsi"/>
          <w:color w:val="000000" w:themeColor="text1"/>
        </w:rPr>
        <w:t>,</w:t>
      </w:r>
      <w:r w:rsidR="007F0F1B" w:rsidRPr="0000763F">
        <w:rPr>
          <w:rFonts w:eastAsia="Times New Roman" w:cstheme="minorHAnsi"/>
          <w:color w:val="000000" w:themeColor="text1"/>
        </w:rPr>
        <w:t xml:space="preserve"> nejen na</w:t>
      </w:r>
      <w:r w:rsidR="006424E9" w:rsidRPr="0000763F">
        <w:rPr>
          <w:rFonts w:eastAsia="Times New Roman" w:cstheme="minorHAnsi"/>
          <w:color w:val="000000" w:themeColor="text1"/>
        </w:rPr>
        <w:t xml:space="preserve"> chodidlech</w:t>
      </w:r>
      <w:r w:rsidR="007F0F1B" w:rsidRPr="0000763F">
        <w:rPr>
          <w:rFonts w:eastAsia="Times New Roman" w:cstheme="minorHAnsi"/>
          <w:color w:val="000000" w:themeColor="text1"/>
        </w:rPr>
        <w:t xml:space="preserve">, i když </w:t>
      </w:r>
      <w:r w:rsidR="0000763F" w:rsidRPr="0000763F">
        <w:rPr>
          <w:rFonts w:eastAsia="Times New Roman" w:cstheme="minorHAnsi"/>
          <w:color w:val="000000" w:themeColor="text1"/>
        </w:rPr>
        <w:t xml:space="preserve">právě tam je </w:t>
      </w:r>
      <w:r w:rsidR="007F0F1B" w:rsidRPr="0000763F">
        <w:rPr>
          <w:rFonts w:eastAsia="Times New Roman" w:cstheme="minorHAnsi"/>
          <w:color w:val="000000" w:themeColor="text1"/>
        </w:rPr>
        <w:t>nejčastější</w:t>
      </w:r>
      <w:r w:rsidR="006424E9" w:rsidRPr="0000763F">
        <w:rPr>
          <w:rFonts w:eastAsia="Times New Roman" w:cstheme="minorHAnsi"/>
          <w:color w:val="000000" w:themeColor="text1"/>
        </w:rPr>
        <w:t>.</w:t>
      </w:r>
    </w:p>
    <w:p w14:paraId="5556F273" w14:textId="77EB0A20" w:rsidR="00141ABB" w:rsidRPr="00141ABB" w:rsidRDefault="00141ABB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141ABB">
        <w:rPr>
          <w:rFonts w:eastAsia="Times New Roman" w:cstheme="minorHAnsi"/>
          <w:color w:val="000000" w:themeColor="text1"/>
        </w:rPr>
        <w:t>3.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Pr="00141ABB">
        <w:rPr>
          <w:rFonts w:eastAsia="Times New Roman" w:cstheme="minorHAnsi"/>
          <w:color w:val="000000" w:themeColor="text1"/>
        </w:rPr>
        <w:t xml:space="preserve">Boty už jenom své a pořádně si je střežte. </w:t>
      </w:r>
      <w:r w:rsidR="006F45C2">
        <w:rPr>
          <w:rFonts w:eastAsia="Times New Roman" w:cstheme="minorHAnsi"/>
          <w:color w:val="000000" w:themeColor="text1"/>
        </w:rPr>
        <w:t>J</w:t>
      </w:r>
      <w:r w:rsidRPr="00141ABB">
        <w:rPr>
          <w:rFonts w:eastAsia="Times New Roman" w:cstheme="minorHAnsi"/>
          <w:color w:val="000000" w:themeColor="text1"/>
        </w:rPr>
        <w:t>e pravda, že naše výstavní lodičky nebo nejpohodlnější kecky jen tak někomu nedáme. To</w:t>
      </w:r>
      <w:r w:rsidR="005E34D5">
        <w:rPr>
          <w:rFonts w:eastAsia="Times New Roman" w:cstheme="minorHAnsi"/>
          <w:color w:val="000000" w:themeColor="text1"/>
        </w:rPr>
        <w:t>též</w:t>
      </w:r>
      <w:r w:rsidRPr="00141ABB">
        <w:rPr>
          <w:rFonts w:eastAsia="Times New Roman" w:cstheme="minorHAnsi"/>
          <w:color w:val="000000" w:themeColor="text1"/>
        </w:rPr>
        <w:t xml:space="preserve"> by mělo platit i o domácích pantoflích. </w:t>
      </w:r>
    </w:p>
    <w:p w14:paraId="03A0082A" w14:textId="0EF053E8" w:rsidR="00141ABB" w:rsidRPr="00141ABB" w:rsidRDefault="00141ABB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141ABB">
        <w:rPr>
          <w:rFonts w:eastAsia="Times New Roman" w:cstheme="minorHAnsi"/>
          <w:color w:val="000000" w:themeColor="text1"/>
        </w:rPr>
        <w:t>4.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Pr="00141ABB">
        <w:rPr>
          <w:rFonts w:eastAsia="Times New Roman" w:cstheme="minorHAnsi"/>
          <w:color w:val="000000" w:themeColor="text1"/>
        </w:rPr>
        <w:t xml:space="preserve">Kvalita nad </w:t>
      </w:r>
      <w:r w:rsidRPr="00596AC1">
        <w:rPr>
          <w:rFonts w:eastAsia="Times New Roman" w:cstheme="minorHAnsi"/>
          <w:color w:val="000000" w:themeColor="text1"/>
        </w:rPr>
        <w:t xml:space="preserve">kvantitou. </w:t>
      </w:r>
      <w:bookmarkStart w:id="0" w:name="_Hlk7097776"/>
      <w:r w:rsidRPr="00596AC1">
        <w:rPr>
          <w:rFonts w:eastAsia="Times New Roman" w:cstheme="minorHAnsi"/>
          <w:color w:val="000000" w:themeColor="text1"/>
        </w:rPr>
        <w:t>Když se jedná o boty, není radno šetřit.</w:t>
      </w:r>
      <w:r w:rsidR="00F92588" w:rsidRPr="00596AC1">
        <w:rPr>
          <w:rFonts w:eastAsia="Times New Roman" w:cstheme="minorHAnsi"/>
          <w:color w:val="000000" w:themeColor="text1"/>
        </w:rPr>
        <w:t xml:space="preserve"> Spokojte se raději s garderobou, která bude čítat o dva páry bot méně, ale o to budou kvalitnější. </w:t>
      </w:r>
      <w:r w:rsidRPr="00596AC1">
        <w:rPr>
          <w:rFonts w:eastAsia="Times New Roman" w:cstheme="minorHAnsi"/>
          <w:color w:val="000000" w:themeColor="text1"/>
        </w:rPr>
        <w:t xml:space="preserve"> </w:t>
      </w:r>
      <w:r w:rsidR="00F92588" w:rsidRPr="00596AC1">
        <w:rPr>
          <w:rFonts w:eastAsia="Times New Roman" w:cstheme="minorHAnsi"/>
          <w:color w:val="000000" w:themeColor="text1"/>
        </w:rPr>
        <w:t>Z</w:t>
      </w:r>
      <w:r w:rsidRPr="00596AC1">
        <w:rPr>
          <w:rFonts w:eastAsia="Times New Roman" w:cstheme="minorHAnsi"/>
          <w:color w:val="000000" w:themeColor="text1"/>
        </w:rPr>
        <w:t xml:space="preserve">a pár ušetřených korun nám ty trable nestojí. Při </w:t>
      </w:r>
      <w:r w:rsidRPr="00141ABB">
        <w:rPr>
          <w:rFonts w:eastAsia="Times New Roman" w:cstheme="minorHAnsi"/>
          <w:color w:val="000000" w:themeColor="text1"/>
        </w:rPr>
        <w:t>nákupu nových krasavic vybírejte prodyšné</w:t>
      </w:r>
      <w:r w:rsidR="001739FE">
        <w:rPr>
          <w:rFonts w:eastAsia="Times New Roman" w:cstheme="minorHAnsi"/>
          <w:color w:val="000000" w:themeColor="text1"/>
        </w:rPr>
        <w:t>, přírodní</w:t>
      </w:r>
      <w:r w:rsidRPr="00141ABB">
        <w:rPr>
          <w:rFonts w:eastAsia="Times New Roman" w:cstheme="minorHAnsi"/>
          <w:color w:val="000000" w:themeColor="text1"/>
        </w:rPr>
        <w:t xml:space="preserve"> materiály, ve kterých bude noha dýchat</w:t>
      </w:r>
      <w:r w:rsidR="00C24A82">
        <w:rPr>
          <w:rFonts w:eastAsia="Times New Roman" w:cstheme="minorHAnsi"/>
          <w:color w:val="000000" w:themeColor="text1"/>
        </w:rPr>
        <w:t>,</w:t>
      </w:r>
      <w:r w:rsidRPr="00141ABB">
        <w:rPr>
          <w:rFonts w:eastAsia="Times New Roman" w:cstheme="minorHAnsi"/>
          <w:color w:val="000000" w:themeColor="text1"/>
        </w:rPr>
        <w:t xml:space="preserve"> nedojde k jejímu zapaření</w:t>
      </w:r>
      <w:r w:rsidR="00C24A82">
        <w:rPr>
          <w:rFonts w:eastAsia="Times New Roman" w:cstheme="minorHAnsi"/>
          <w:color w:val="000000" w:themeColor="text1"/>
        </w:rPr>
        <w:t xml:space="preserve"> a chodidlo zůstane v suchu.</w:t>
      </w:r>
      <w:bookmarkEnd w:id="0"/>
    </w:p>
    <w:p w14:paraId="3B019999" w14:textId="658B0479" w:rsidR="007924D0" w:rsidRPr="005A5133" w:rsidRDefault="006C0416" w:rsidP="005A5133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>5</w:t>
      </w:r>
      <w:r w:rsidR="00883CF7"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color w:val="000000" w:themeColor="text1"/>
        </w:rPr>
        <w:t>Vybírejte pečlivě. Chodíte na pravidelnou pedikúru? T</w:t>
      </w:r>
      <w:r w:rsidR="00C24A82">
        <w:rPr>
          <w:rFonts w:eastAsia="Times New Roman" w:cstheme="minorHAnsi"/>
          <w:color w:val="000000" w:themeColor="text1"/>
        </w:rPr>
        <w:t>ak to má být. Dejte si ale pozor</w:t>
      </w:r>
      <w:r>
        <w:rPr>
          <w:rFonts w:eastAsia="Times New Roman" w:cstheme="minorHAnsi"/>
          <w:color w:val="000000" w:themeColor="text1"/>
        </w:rPr>
        <w:t xml:space="preserve">, </w:t>
      </w:r>
      <w:r w:rsidR="005E34D5">
        <w:rPr>
          <w:rFonts w:eastAsia="Times New Roman" w:cstheme="minorHAnsi"/>
          <w:color w:val="000000" w:themeColor="text1"/>
        </w:rPr>
        <w:t>aby</w:t>
      </w:r>
      <w:r>
        <w:rPr>
          <w:rFonts w:eastAsia="Times New Roman" w:cstheme="minorHAnsi"/>
          <w:color w:val="000000" w:themeColor="text1"/>
        </w:rPr>
        <w:t xml:space="preserve"> používané nástroje </w:t>
      </w:r>
      <w:r w:rsidR="005E34D5">
        <w:rPr>
          <w:rFonts w:eastAsia="Times New Roman" w:cstheme="minorHAnsi"/>
          <w:color w:val="000000" w:themeColor="text1"/>
        </w:rPr>
        <w:t xml:space="preserve">byly </w:t>
      </w:r>
      <w:r w:rsidR="00C24A82">
        <w:rPr>
          <w:rFonts w:eastAsia="Times New Roman" w:cstheme="minorHAnsi"/>
          <w:color w:val="000000" w:themeColor="text1"/>
        </w:rPr>
        <w:t>sterilní. Dáváte přednost</w:t>
      </w:r>
      <w:r>
        <w:rPr>
          <w:rFonts w:eastAsia="Times New Roman" w:cstheme="minorHAnsi"/>
          <w:color w:val="000000" w:themeColor="text1"/>
        </w:rPr>
        <w:t xml:space="preserve"> domácí</w:t>
      </w:r>
      <w:r w:rsidR="00C24A82">
        <w:rPr>
          <w:rFonts w:eastAsia="Times New Roman" w:cstheme="minorHAnsi"/>
          <w:color w:val="000000" w:themeColor="text1"/>
        </w:rPr>
        <w:t xml:space="preserve"> péči</w:t>
      </w:r>
      <w:r>
        <w:rPr>
          <w:rFonts w:eastAsia="Times New Roman" w:cstheme="minorHAnsi"/>
          <w:color w:val="000000" w:themeColor="text1"/>
        </w:rPr>
        <w:t xml:space="preserve">? </w:t>
      </w:r>
      <w:r w:rsidR="00883CF7">
        <w:rPr>
          <w:rFonts w:eastAsia="Times New Roman" w:cstheme="minorHAnsi"/>
          <w:color w:val="000000" w:themeColor="text1"/>
        </w:rPr>
        <w:t xml:space="preserve">Kupte si pemzy na jedno použití a mějte své vlastní. </w:t>
      </w:r>
    </w:p>
    <w:p w14:paraId="6EBCF9D6" w14:textId="77777777" w:rsidR="007924D0" w:rsidRDefault="007924D0" w:rsidP="00141ABB">
      <w:pPr>
        <w:ind w:left="-426" w:right="-426"/>
        <w:jc w:val="both"/>
        <w:rPr>
          <w:rFonts w:eastAsia="Times New Roman" w:cstheme="minorHAnsi"/>
          <w:b/>
          <w:color w:val="000000" w:themeColor="text1"/>
        </w:rPr>
      </w:pPr>
    </w:p>
    <w:p w14:paraId="36690D77" w14:textId="5DE7D82D" w:rsidR="00141ABB" w:rsidRDefault="000571A9" w:rsidP="00141ABB">
      <w:pPr>
        <w:ind w:left="-426" w:right="-426"/>
        <w:jc w:val="both"/>
        <w:rPr>
          <w:rFonts w:eastAsia="Times New Roman" w:cstheme="minorHAnsi"/>
          <w:b/>
          <w:color w:val="000000" w:themeColor="text1"/>
        </w:rPr>
      </w:pPr>
      <w:r w:rsidRPr="007924D0">
        <w:rPr>
          <w:rFonts w:eastAsia="Times New Roman" w:cstheme="minorHAnsi"/>
          <w:b/>
          <w:color w:val="000000" w:themeColor="text1"/>
        </w:rPr>
        <w:t>A ja</w:t>
      </w:r>
      <w:r w:rsidR="00141ABB" w:rsidRPr="007924D0">
        <w:rPr>
          <w:rFonts w:eastAsia="Times New Roman" w:cstheme="minorHAnsi"/>
          <w:b/>
          <w:color w:val="000000" w:themeColor="text1"/>
        </w:rPr>
        <w:t>k se mykózy zbavit</w:t>
      </w:r>
      <w:r w:rsidR="00AB4465" w:rsidRPr="007924D0">
        <w:rPr>
          <w:rFonts w:eastAsia="Times New Roman" w:cstheme="minorHAnsi"/>
          <w:b/>
          <w:color w:val="000000" w:themeColor="text1"/>
        </w:rPr>
        <w:t>?</w:t>
      </w:r>
    </w:p>
    <w:p w14:paraId="20A60380" w14:textId="21377F4F" w:rsidR="005F26DF" w:rsidRPr="00596AC1" w:rsidRDefault="005F26DF" w:rsidP="00D31D97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596AC1">
        <w:rPr>
          <w:rFonts w:eastAsia="Times New Roman" w:cstheme="minorHAnsi"/>
          <w:color w:val="000000" w:themeColor="text1"/>
        </w:rPr>
        <w:t xml:space="preserve">6. Včasná a správná léčba je základ a věřte, není na co čekat. Mykóza sama nezmizí. Něco se </w:t>
      </w:r>
      <w:r w:rsidR="005E34D5">
        <w:rPr>
          <w:rFonts w:eastAsia="Times New Roman" w:cstheme="minorHAnsi"/>
          <w:color w:val="000000" w:themeColor="text1"/>
        </w:rPr>
        <w:t>v</w:t>
      </w:r>
      <w:r w:rsidRPr="00596AC1">
        <w:rPr>
          <w:rFonts w:eastAsia="Times New Roman" w:cstheme="minorHAnsi"/>
          <w:color w:val="000000" w:themeColor="text1"/>
        </w:rPr>
        <w:t xml:space="preserve">ám nezdá? Obraťte se na lékaře </w:t>
      </w:r>
      <w:r w:rsidR="000200BF" w:rsidRPr="00596AC1">
        <w:rPr>
          <w:rFonts w:eastAsia="Times New Roman" w:cstheme="minorHAnsi"/>
          <w:color w:val="000000" w:themeColor="text1"/>
        </w:rPr>
        <w:t>nebo</w:t>
      </w:r>
      <w:r w:rsidRPr="00596AC1">
        <w:rPr>
          <w:rFonts w:eastAsia="Times New Roman" w:cstheme="minorHAnsi"/>
          <w:color w:val="000000" w:themeColor="text1"/>
        </w:rPr>
        <w:t xml:space="preserve"> lékárníka</w:t>
      </w:r>
      <w:r w:rsidR="000200BF" w:rsidRPr="00596AC1">
        <w:rPr>
          <w:rFonts w:eastAsia="Times New Roman" w:cstheme="minorHAnsi"/>
          <w:color w:val="000000" w:themeColor="text1"/>
        </w:rPr>
        <w:t xml:space="preserve"> a řešte trable co nejdříve.</w:t>
      </w:r>
      <w:r w:rsidRPr="00596AC1">
        <w:rPr>
          <w:rFonts w:eastAsia="Times New Roman" w:cstheme="minorHAnsi"/>
          <w:color w:val="000000" w:themeColor="text1"/>
        </w:rPr>
        <w:t xml:space="preserve"> Volně prodejný léčivý přípravek Exoderil</w:t>
      </w:r>
      <w:r w:rsidR="0000763F" w:rsidRPr="00596AC1">
        <w:rPr>
          <w:rFonts w:eastAsia="Times New Roman" w:cstheme="minorHAnsi"/>
          <w:color w:val="000000" w:themeColor="text1"/>
        </w:rPr>
        <w:t>, který</w:t>
      </w:r>
      <w:r w:rsidRPr="00596AC1">
        <w:rPr>
          <w:rFonts w:eastAsia="Times New Roman" w:cstheme="minorHAnsi"/>
          <w:color w:val="000000" w:themeColor="text1"/>
        </w:rPr>
        <w:t xml:space="preserve"> ničí původce mykotického onemocnění</w:t>
      </w:r>
      <w:r w:rsidR="0000763F" w:rsidRPr="00596AC1">
        <w:rPr>
          <w:rFonts w:eastAsia="Times New Roman" w:cstheme="minorHAnsi"/>
          <w:color w:val="000000" w:themeColor="text1"/>
        </w:rPr>
        <w:t>, j</w:t>
      </w:r>
      <w:r w:rsidRPr="00596AC1">
        <w:rPr>
          <w:rFonts w:eastAsia="Times New Roman" w:cstheme="minorHAnsi"/>
          <w:color w:val="000000" w:themeColor="text1"/>
        </w:rPr>
        <w:t xml:space="preserve">e k dostání </w:t>
      </w:r>
      <w:r w:rsidR="005E34D5">
        <w:rPr>
          <w:rFonts w:eastAsia="Times New Roman" w:cstheme="minorHAnsi"/>
          <w:color w:val="000000" w:themeColor="text1"/>
        </w:rPr>
        <w:t xml:space="preserve">jak </w:t>
      </w:r>
      <w:r w:rsidRPr="00596AC1">
        <w:rPr>
          <w:rFonts w:eastAsia="Times New Roman" w:cstheme="minorHAnsi"/>
          <w:color w:val="000000" w:themeColor="text1"/>
        </w:rPr>
        <w:t xml:space="preserve">ve formě krému, který je </w:t>
      </w:r>
      <w:r w:rsidR="001E2DBA" w:rsidRPr="00596AC1">
        <w:rPr>
          <w:rFonts w:eastAsia="Times New Roman" w:cstheme="minorHAnsi"/>
          <w:color w:val="000000" w:themeColor="text1"/>
        </w:rPr>
        <w:t>vhodnější</w:t>
      </w:r>
      <w:r w:rsidRPr="00596AC1">
        <w:rPr>
          <w:rFonts w:eastAsia="Times New Roman" w:cstheme="minorHAnsi"/>
          <w:color w:val="000000" w:themeColor="text1"/>
        </w:rPr>
        <w:t xml:space="preserve"> na léčbu kožních mykóz, tak i ve formě roztoku, který </w:t>
      </w:r>
      <w:r w:rsidR="001E2DBA" w:rsidRPr="00596AC1">
        <w:rPr>
          <w:rFonts w:eastAsia="Times New Roman" w:cstheme="minorHAnsi"/>
          <w:color w:val="000000" w:themeColor="text1"/>
        </w:rPr>
        <w:t>je ideální na</w:t>
      </w:r>
      <w:r w:rsidRPr="00596AC1">
        <w:rPr>
          <w:rFonts w:eastAsia="Times New Roman" w:cstheme="minorHAnsi"/>
          <w:color w:val="000000" w:themeColor="text1"/>
        </w:rPr>
        <w:t xml:space="preserve"> neht</w:t>
      </w:r>
      <w:r w:rsidR="001E2DBA" w:rsidRPr="00596AC1">
        <w:rPr>
          <w:rFonts w:eastAsia="Times New Roman" w:cstheme="minorHAnsi"/>
          <w:color w:val="000000" w:themeColor="text1"/>
        </w:rPr>
        <w:t>y</w:t>
      </w:r>
      <w:r w:rsidRPr="00596AC1">
        <w:rPr>
          <w:rFonts w:eastAsia="Times New Roman" w:cstheme="minorHAnsi"/>
          <w:color w:val="000000" w:themeColor="text1"/>
        </w:rPr>
        <w:t xml:space="preserve"> a vlasat</w:t>
      </w:r>
      <w:r w:rsidR="001E2DBA" w:rsidRPr="00596AC1">
        <w:rPr>
          <w:rFonts w:eastAsia="Times New Roman" w:cstheme="minorHAnsi"/>
          <w:color w:val="000000" w:themeColor="text1"/>
        </w:rPr>
        <w:t>ou</w:t>
      </w:r>
      <w:r w:rsidRPr="00596AC1">
        <w:rPr>
          <w:rFonts w:eastAsia="Times New Roman" w:cstheme="minorHAnsi"/>
          <w:color w:val="000000" w:themeColor="text1"/>
        </w:rPr>
        <w:t xml:space="preserve"> </w:t>
      </w:r>
      <w:r w:rsidR="001E2DBA" w:rsidRPr="00596AC1">
        <w:rPr>
          <w:rFonts w:eastAsia="Times New Roman" w:cstheme="minorHAnsi"/>
          <w:color w:val="000000" w:themeColor="text1"/>
        </w:rPr>
        <w:t>pokožku</w:t>
      </w:r>
      <w:r w:rsidRPr="00596AC1">
        <w:rPr>
          <w:rFonts w:eastAsia="Times New Roman" w:cstheme="minorHAnsi"/>
          <w:color w:val="000000" w:themeColor="text1"/>
        </w:rPr>
        <w:t xml:space="preserve"> hlavy. </w:t>
      </w:r>
    </w:p>
    <w:p w14:paraId="7B96359E" w14:textId="691BBC02" w:rsidR="005F26DF" w:rsidRPr="00596AC1" w:rsidRDefault="005F26DF" w:rsidP="00D31D97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 w:rsidRPr="00596AC1">
        <w:rPr>
          <w:rFonts w:eastAsia="Times New Roman" w:cstheme="minorHAnsi"/>
          <w:color w:val="000000" w:themeColor="text1"/>
        </w:rPr>
        <w:t xml:space="preserve">7. V léčbě buďte pečliví a trpěliví. Problém se nevyřeší ze dne na den. </w:t>
      </w:r>
      <w:r w:rsidR="0000763F" w:rsidRPr="00596AC1">
        <w:rPr>
          <w:rFonts w:eastAsia="Times New Roman" w:cstheme="minorHAnsi"/>
          <w:color w:val="000000" w:themeColor="text1"/>
        </w:rPr>
        <w:t>L</w:t>
      </w:r>
      <w:r w:rsidRPr="00596AC1">
        <w:rPr>
          <w:rFonts w:eastAsia="Times New Roman" w:cstheme="minorHAnsi"/>
          <w:color w:val="000000" w:themeColor="text1"/>
        </w:rPr>
        <w:t xml:space="preserve">éčba </w:t>
      </w:r>
      <w:r w:rsidR="0000763F" w:rsidRPr="00596AC1">
        <w:rPr>
          <w:rFonts w:eastAsia="Times New Roman" w:cstheme="minorHAnsi"/>
          <w:color w:val="000000" w:themeColor="text1"/>
        </w:rPr>
        <w:t xml:space="preserve">může být </w:t>
      </w:r>
      <w:r w:rsidRPr="00596AC1">
        <w:rPr>
          <w:rFonts w:eastAsia="Times New Roman" w:cstheme="minorHAnsi"/>
          <w:color w:val="000000" w:themeColor="text1"/>
        </w:rPr>
        <w:t>zdlouhavá a bohužel i</w:t>
      </w:r>
      <w:r w:rsidR="005E34D5">
        <w:rPr>
          <w:rFonts w:eastAsia="Times New Roman" w:cstheme="minorHAnsi"/>
          <w:color w:val="000000" w:themeColor="text1"/>
        </w:rPr>
        <w:t> </w:t>
      </w:r>
      <w:r w:rsidRPr="00596AC1">
        <w:rPr>
          <w:rFonts w:eastAsia="Times New Roman" w:cstheme="minorHAnsi"/>
          <w:color w:val="000000" w:themeColor="text1"/>
        </w:rPr>
        <w:t xml:space="preserve">opakovaná. Myslete na to, že ještě minimálně dva týdny po vymizení příznaků bychom měli </w:t>
      </w:r>
      <w:r w:rsidR="00126E13" w:rsidRPr="00596AC1">
        <w:rPr>
          <w:rFonts w:eastAsia="Times New Roman" w:cstheme="minorHAnsi"/>
          <w:color w:val="000000" w:themeColor="text1"/>
        </w:rPr>
        <w:t>v</w:t>
      </w:r>
      <w:r w:rsidR="0000763F" w:rsidRPr="00596AC1">
        <w:rPr>
          <w:rFonts w:eastAsia="Times New Roman" w:cstheme="minorHAnsi"/>
          <w:color w:val="000000" w:themeColor="text1"/>
        </w:rPr>
        <w:t xml:space="preserve">ytrvat a </w:t>
      </w:r>
      <w:r w:rsidR="00596AC1" w:rsidRPr="00596AC1">
        <w:rPr>
          <w:rFonts w:eastAsia="Times New Roman" w:cstheme="minorHAnsi"/>
          <w:color w:val="000000" w:themeColor="text1"/>
        </w:rPr>
        <w:t>místa postižená mykózou i nadále ošetřovat léčivým přípravkem.</w:t>
      </w:r>
    </w:p>
    <w:p w14:paraId="773660CC" w14:textId="68088F69" w:rsidR="00141ABB" w:rsidRPr="00141ABB" w:rsidRDefault="001739FE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8</w:t>
      </w:r>
      <w:r w:rsidR="00141ABB" w:rsidRPr="00141ABB">
        <w:rPr>
          <w:rFonts w:eastAsia="Times New Roman" w:cstheme="minorHAnsi"/>
          <w:color w:val="000000" w:themeColor="text1"/>
        </w:rPr>
        <w:t>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="00141ABB" w:rsidRPr="00141ABB">
        <w:rPr>
          <w:rFonts w:eastAsia="Times New Roman" w:cstheme="minorHAnsi"/>
          <w:color w:val="000000" w:themeColor="text1"/>
        </w:rPr>
        <w:t>Dezinfikuj, dezinf</w:t>
      </w:r>
      <w:r w:rsidR="000200BF">
        <w:rPr>
          <w:rFonts w:eastAsia="Times New Roman" w:cstheme="minorHAnsi"/>
          <w:color w:val="000000" w:themeColor="text1"/>
        </w:rPr>
        <w:t>i</w:t>
      </w:r>
      <w:r w:rsidR="00141ABB" w:rsidRPr="00141ABB">
        <w:rPr>
          <w:rFonts w:eastAsia="Times New Roman" w:cstheme="minorHAnsi"/>
          <w:color w:val="000000" w:themeColor="text1"/>
        </w:rPr>
        <w:t xml:space="preserve">kuj, dezinfikuj. </w:t>
      </w:r>
      <w:r w:rsidR="00791E57">
        <w:rPr>
          <w:rFonts w:eastAsia="Times New Roman" w:cstheme="minorHAnsi"/>
          <w:color w:val="000000" w:themeColor="text1"/>
        </w:rPr>
        <w:t>P</w:t>
      </w:r>
      <w:r w:rsidR="00141ABB" w:rsidRPr="00141ABB">
        <w:rPr>
          <w:rFonts w:eastAsia="Times New Roman" w:cstheme="minorHAnsi"/>
          <w:color w:val="000000" w:themeColor="text1"/>
        </w:rPr>
        <w:t>ravidlo, které je potřeba dodržovat především v době, kdy nás mykóza zrovna trápí. Obuv, ponožky, rukavice – hlavně po sportu. Dezinfekční sprej</w:t>
      </w:r>
      <w:r w:rsidR="002B35FA">
        <w:rPr>
          <w:rFonts w:eastAsia="Times New Roman" w:cstheme="minorHAnsi"/>
          <w:color w:val="000000" w:themeColor="text1"/>
        </w:rPr>
        <w:t xml:space="preserve">, přípravek jak pro tělo, </w:t>
      </w:r>
      <w:r w:rsidR="006C0416">
        <w:rPr>
          <w:rFonts w:eastAsia="Times New Roman" w:cstheme="minorHAnsi"/>
          <w:color w:val="000000" w:themeColor="text1"/>
        </w:rPr>
        <w:t xml:space="preserve">tak pro </w:t>
      </w:r>
      <w:r w:rsidR="00D31D97">
        <w:rPr>
          <w:rFonts w:eastAsia="Times New Roman" w:cstheme="minorHAnsi"/>
          <w:color w:val="000000" w:themeColor="text1"/>
        </w:rPr>
        <w:t xml:space="preserve">obuv, </w:t>
      </w:r>
      <w:r w:rsidR="00D31D97" w:rsidRPr="00141ABB">
        <w:rPr>
          <w:rFonts w:eastAsia="Times New Roman" w:cstheme="minorHAnsi"/>
          <w:color w:val="000000" w:themeColor="text1"/>
        </w:rPr>
        <w:t>je</w:t>
      </w:r>
      <w:r w:rsidR="00141ABB" w:rsidRPr="00141ABB">
        <w:rPr>
          <w:rFonts w:eastAsia="Times New Roman" w:cstheme="minorHAnsi"/>
          <w:color w:val="000000" w:themeColor="text1"/>
        </w:rPr>
        <w:t xml:space="preserve"> dobré mít vždy po ruce. </w:t>
      </w:r>
    </w:p>
    <w:p w14:paraId="7C2C78C1" w14:textId="2B72A48F" w:rsidR="00141ABB" w:rsidRPr="00141ABB" w:rsidRDefault="001739FE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9</w:t>
      </w:r>
      <w:r w:rsidR="00141ABB" w:rsidRPr="00141ABB">
        <w:rPr>
          <w:rFonts w:eastAsia="Times New Roman" w:cstheme="minorHAnsi"/>
          <w:color w:val="000000" w:themeColor="text1"/>
        </w:rPr>
        <w:t>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="00141ABB" w:rsidRPr="00141ABB">
        <w:rPr>
          <w:rFonts w:eastAsia="Times New Roman" w:cstheme="minorHAnsi"/>
          <w:color w:val="000000" w:themeColor="text1"/>
        </w:rPr>
        <w:t xml:space="preserve">Zlaté ručníkové pravidlo </w:t>
      </w:r>
      <w:r w:rsidR="00D31D97" w:rsidRPr="00141ABB">
        <w:rPr>
          <w:rFonts w:eastAsia="Times New Roman" w:cstheme="minorHAnsi"/>
          <w:color w:val="000000" w:themeColor="text1"/>
        </w:rPr>
        <w:t>– každý</w:t>
      </w:r>
      <w:r w:rsidR="00141ABB" w:rsidRPr="00141ABB">
        <w:rPr>
          <w:rFonts w:eastAsia="Times New Roman" w:cstheme="minorHAnsi"/>
          <w:color w:val="000000" w:themeColor="text1"/>
        </w:rPr>
        <w:t xml:space="preserve"> člen </w:t>
      </w:r>
      <w:r w:rsidR="000571A9">
        <w:rPr>
          <w:rFonts w:eastAsia="Times New Roman" w:cstheme="minorHAnsi"/>
          <w:color w:val="000000" w:themeColor="text1"/>
        </w:rPr>
        <w:t xml:space="preserve">rodiny </w:t>
      </w:r>
      <w:r w:rsidR="00141ABB" w:rsidRPr="00141ABB">
        <w:rPr>
          <w:rFonts w:eastAsia="Times New Roman" w:cstheme="minorHAnsi"/>
          <w:color w:val="000000" w:themeColor="text1"/>
        </w:rPr>
        <w:t>má svůj</w:t>
      </w:r>
      <w:r w:rsidR="006C0416">
        <w:rPr>
          <w:rFonts w:eastAsia="Times New Roman" w:cstheme="minorHAnsi"/>
          <w:color w:val="000000" w:themeColor="text1"/>
        </w:rPr>
        <w:t xml:space="preserve">, </w:t>
      </w:r>
      <w:r w:rsidR="00141ABB" w:rsidRPr="00141ABB">
        <w:rPr>
          <w:rFonts w:eastAsia="Times New Roman" w:cstheme="minorHAnsi"/>
          <w:color w:val="000000" w:themeColor="text1"/>
        </w:rPr>
        <w:t>jeden na tělo a jeden na nohy</w:t>
      </w:r>
      <w:r w:rsidR="006C0416">
        <w:rPr>
          <w:rFonts w:eastAsia="Times New Roman" w:cstheme="minorHAnsi"/>
          <w:color w:val="000000" w:themeColor="text1"/>
        </w:rPr>
        <w:t>, aby se plíseň</w:t>
      </w:r>
      <w:r w:rsidR="00576BEE">
        <w:rPr>
          <w:rFonts w:eastAsia="Times New Roman" w:cstheme="minorHAnsi"/>
          <w:color w:val="000000" w:themeColor="text1"/>
        </w:rPr>
        <w:t xml:space="preserve"> nerozšířila, jak po těle, tak na někoho dalšího</w:t>
      </w:r>
      <w:r w:rsidR="00126E13">
        <w:rPr>
          <w:rFonts w:eastAsia="Times New Roman" w:cstheme="minorHAnsi"/>
          <w:color w:val="000000" w:themeColor="text1"/>
        </w:rPr>
        <w:t>.</w:t>
      </w:r>
      <w:r w:rsidR="00141ABB" w:rsidRPr="00141ABB">
        <w:rPr>
          <w:rFonts w:eastAsia="Times New Roman" w:cstheme="minorHAnsi"/>
          <w:color w:val="000000" w:themeColor="text1"/>
        </w:rPr>
        <w:t xml:space="preserve"> Pokud nás mykóza zrovna přepadla, chce to </w:t>
      </w:r>
      <w:r w:rsidR="00141ABB" w:rsidRPr="00F64EF8">
        <w:rPr>
          <w:rFonts w:eastAsia="Times New Roman" w:cstheme="minorHAnsi"/>
          <w:color w:val="000000" w:themeColor="text1"/>
        </w:rPr>
        <w:t>měnit</w:t>
      </w:r>
      <w:r w:rsidR="00126E13" w:rsidRPr="00F64EF8">
        <w:rPr>
          <w:rFonts w:eastAsia="Times New Roman" w:cstheme="minorHAnsi"/>
          <w:color w:val="000000" w:themeColor="text1"/>
        </w:rPr>
        <w:t xml:space="preserve"> ručníky</w:t>
      </w:r>
      <w:r w:rsidR="00141ABB" w:rsidRPr="00F64EF8">
        <w:rPr>
          <w:rFonts w:eastAsia="Times New Roman" w:cstheme="minorHAnsi"/>
          <w:color w:val="000000" w:themeColor="text1"/>
        </w:rPr>
        <w:t xml:space="preserve"> každý </w:t>
      </w:r>
      <w:r w:rsidR="00141ABB" w:rsidRPr="00141ABB">
        <w:rPr>
          <w:rFonts w:eastAsia="Times New Roman" w:cstheme="minorHAnsi"/>
          <w:color w:val="000000" w:themeColor="text1"/>
        </w:rPr>
        <w:t>den.</w:t>
      </w:r>
      <w:r w:rsidR="00126E13">
        <w:rPr>
          <w:rFonts w:eastAsia="Times New Roman" w:cstheme="minorHAnsi"/>
          <w:color w:val="000000" w:themeColor="text1"/>
        </w:rPr>
        <w:t xml:space="preserve"> </w:t>
      </w:r>
    </w:p>
    <w:p w14:paraId="51216DB0" w14:textId="27205E80" w:rsidR="00141ABB" w:rsidRPr="00141ABB" w:rsidRDefault="001739FE" w:rsidP="00141ABB">
      <w:pPr>
        <w:ind w:left="-426" w:right="-426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10</w:t>
      </w:r>
      <w:r w:rsidR="00141ABB" w:rsidRPr="00141ABB">
        <w:rPr>
          <w:rFonts w:eastAsia="Times New Roman" w:cstheme="minorHAnsi"/>
          <w:color w:val="000000" w:themeColor="text1"/>
        </w:rPr>
        <w:t>.</w:t>
      </w:r>
      <w:r w:rsidR="005E34D5">
        <w:rPr>
          <w:rFonts w:eastAsia="Times New Roman" w:cstheme="minorHAnsi"/>
          <w:color w:val="000000" w:themeColor="text1"/>
        </w:rPr>
        <w:t xml:space="preserve"> </w:t>
      </w:r>
      <w:r w:rsidR="00141ABB" w:rsidRPr="00141ABB">
        <w:rPr>
          <w:rFonts w:eastAsia="Times New Roman" w:cstheme="minorHAnsi"/>
          <w:color w:val="000000" w:themeColor="text1"/>
        </w:rPr>
        <w:t xml:space="preserve">Zahajte fázi zvýšené hygieny. Omývání podlahy, </w:t>
      </w:r>
      <w:r w:rsidR="000571A9">
        <w:rPr>
          <w:rFonts w:eastAsia="Times New Roman" w:cstheme="minorHAnsi"/>
          <w:color w:val="000000" w:themeColor="text1"/>
        </w:rPr>
        <w:t>úklid</w:t>
      </w:r>
      <w:r w:rsidR="00141ABB" w:rsidRPr="00141ABB">
        <w:rPr>
          <w:rFonts w:eastAsia="Times New Roman" w:cstheme="minorHAnsi"/>
          <w:color w:val="000000" w:themeColor="text1"/>
        </w:rPr>
        <w:t xml:space="preserve"> koupelny</w:t>
      </w:r>
      <w:r w:rsidR="000571A9">
        <w:rPr>
          <w:rFonts w:eastAsia="Times New Roman" w:cstheme="minorHAnsi"/>
          <w:color w:val="000000" w:themeColor="text1"/>
        </w:rPr>
        <w:t>, vysávání</w:t>
      </w:r>
      <w:r w:rsidR="00141ABB" w:rsidRPr="00141ABB">
        <w:rPr>
          <w:rFonts w:eastAsia="Times New Roman" w:cstheme="minorHAnsi"/>
          <w:color w:val="000000" w:themeColor="text1"/>
        </w:rPr>
        <w:t>.</w:t>
      </w:r>
      <w:r w:rsidR="000571A9">
        <w:rPr>
          <w:rFonts w:eastAsia="Times New Roman" w:cstheme="minorHAnsi"/>
          <w:color w:val="000000" w:themeColor="text1"/>
        </w:rPr>
        <w:t xml:space="preserve"> </w:t>
      </w:r>
      <w:r w:rsidR="00791E57">
        <w:rPr>
          <w:rFonts w:eastAsia="Times New Roman" w:cstheme="minorHAnsi"/>
          <w:color w:val="000000" w:themeColor="text1"/>
        </w:rPr>
        <w:t xml:space="preserve">Mykotické onemocnění je infekční, odstraněním </w:t>
      </w:r>
      <w:r w:rsidR="00791E57" w:rsidRPr="00F64EF8">
        <w:rPr>
          <w:rFonts w:eastAsia="Times New Roman" w:cstheme="minorHAnsi"/>
          <w:color w:val="000000" w:themeColor="text1"/>
        </w:rPr>
        <w:t xml:space="preserve">odpadlých šupin </w:t>
      </w:r>
      <w:r w:rsidR="00126E13" w:rsidRPr="00F64EF8">
        <w:rPr>
          <w:rFonts w:eastAsia="Times New Roman" w:cstheme="minorHAnsi"/>
          <w:color w:val="000000" w:themeColor="text1"/>
        </w:rPr>
        <w:t xml:space="preserve">postižené </w:t>
      </w:r>
      <w:r w:rsidR="00791E57" w:rsidRPr="00F64EF8">
        <w:rPr>
          <w:rFonts w:eastAsia="Times New Roman" w:cstheme="minorHAnsi"/>
          <w:color w:val="000000" w:themeColor="text1"/>
        </w:rPr>
        <w:t xml:space="preserve">kůže </w:t>
      </w:r>
      <w:r w:rsidR="00791E57">
        <w:rPr>
          <w:rFonts w:eastAsia="Times New Roman" w:cstheme="minorHAnsi"/>
          <w:color w:val="000000" w:themeColor="text1"/>
        </w:rPr>
        <w:t>zabráníme je</w:t>
      </w:r>
      <w:r w:rsidR="00CE1406">
        <w:rPr>
          <w:rFonts w:eastAsia="Times New Roman" w:cstheme="minorHAnsi"/>
          <w:color w:val="000000" w:themeColor="text1"/>
        </w:rPr>
        <w:t>h</w:t>
      </w:r>
      <w:r w:rsidR="00A72B64">
        <w:rPr>
          <w:rFonts w:eastAsia="Times New Roman" w:cstheme="minorHAnsi"/>
          <w:color w:val="000000" w:themeColor="text1"/>
        </w:rPr>
        <w:t>o</w:t>
      </w:r>
      <w:r w:rsidR="00791E57">
        <w:rPr>
          <w:rFonts w:eastAsia="Times New Roman" w:cstheme="minorHAnsi"/>
          <w:color w:val="000000" w:themeColor="text1"/>
        </w:rPr>
        <w:t xml:space="preserve"> přenosu nebo pozdějšímu návratu.</w:t>
      </w:r>
    </w:p>
    <w:p w14:paraId="4C0E5808" w14:textId="77777777" w:rsidR="00D31D97" w:rsidRDefault="00D31D97" w:rsidP="00D31D97">
      <w:pPr>
        <w:ind w:left="-426" w:right="-426"/>
        <w:jc w:val="both"/>
      </w:pPr>
    </w:p>
    <w:p w14:paraId="08B8C80D" w14:textId="67192E33" w:rsidR="00D31D97" w:rsidRDefault="00D31D97" w:rsidP="00D31D97">
      <w:pPr>
        <w:ind w:left="-426" w:right="-426"/>
        <w:jc w:val="both"/>
      </w:pPr>
      <w:r w:rsidRPr="00CE399A">
        <w:t xml:space="preserve">Více na </w:t>
      </w:r>
      <w:hyperlink r:id="rId8" w:history="1">
        <w:r w:rsidRPr="00CE399A">
          <w:rPr>
            <w:rStyle w:val="Hyperlink"/>
          </w:rPr>
          <w:t>www.exoderil.cz</w:t>
        </w:r>
      </w:hyperlink>
    </w:p>
    <w:p w14:paraId="6D5071F9" w14:textId="77777777" w:rsidR="00D31D97" w:rsidRDefault="00D31D97" w:rsidP="00D31D97">
      <w:pPr>
        <w:ind w:left="-426" w:right="-426"/>
        <w:jc w:val="both"/>
      </w:pPr>
    </w:p>
    <w:p w14:paraId="1FB1D14A" w14:textId="620F61D8" w:rsidR="00596AC1" w:rsidRDefault="00693EF9" w:rsidP="00D31D97">
      <w:pPr>
        <w:ind w:left="-426" w:right="-426"/>
        <w:jc w:val="both"/>
      </w:pPr>
      <w:r>
        <w:t>*</w:t>
      </w:r>
      <w:r w:rsidR="00596AC1" w:rsidRPr="00596AC1">
        <w:t xml:space="preserve"> Zdroj dat: Výzkumná agentura Ipsos, Léčba mykóz, závěrečná zpráva září 2018, reprezentativní průzkum, vzorek je reprezentativní podle hlavních sociodemografických charakteristik (pohlaví, věk, vzdělání, kraj, velikost místa bydliště), ČR populace 18–65, vzorek pro </w:t>
      </w:r>
      <w:proofErr w:type="spellStart"/>
      <w:r w:rsidR="00596AC1" w:rsidRPr="00596AC1">
        <w:t>rekrutační</w:t>
      </w:r>
      <w:proofErr w:type="spellEnd"/>
      <w:r w:rsidR="00596AC1" w:rsidRPr="00596AC1">
        <w:t xml:space="preserve"> část tvořilo 3</w:t>
      </w:r>
      <w:r w:rsidR="005E34D5">
        <w:t> </w:t>
      </w:r>
      <w:r w:rsidR="00596AC1" w:rsidRPr="00596AC1">
        <w:t>150 respondentů, vzorek pro hlavní sběr dat tvořilo 833 respondentů, realizace sběru dat 15.</w:t>
      </w:r>
      <w:r w:rsidR="005E34D5">
        <w:t> </w:t>
      </w:r>
      <w:r w:rsidR="00596AC1" w:rsidRPr="00596AC1">
        <w:t>8.</w:t>
      </w:r>
      <w:r w:rsidR="005E34D5">
        <w:t> </w:t>
      </w:r>
      <w:r w:rsidR="00596AC1" w:rsidRPr="00596AC1">
        <w:t>2018 – 5.</w:t>
      </w:r>
      <w:r w:rsidR="005E34D5">
        <w:t> </w:t>
      </w:r>
      <w:r w:rsidR="00596AC1" w:rsidRPr="00596AC1">
        <w:t>9.</w:t>
      </w:r>
      <w:r w:rsidR="005E34D5">
        <w:t> </w:t>
      </w:r>
      <w:r w:rsidR="00596AC1" w:rsidRPr="00596AC1">
        <w:t xml:space="preserve"> 2018, respondenti byli dotazováni na poslední půlrok, tzn. na období cca březen–srpen 2018). </w:t>
      </w:r>
    </w:p>
    <w:p w14:paraId="1666679E" w14:textId="6A5AB44A" w:rsidR="00D31D97" w:rsidRPr="00D31D97" w:rsidRDefault="00596AC1" w:rsidP="00D31D97">
      <w:pPr>
        <w:ind w:left="-426" w:right="-426"/>
        <w:jc w:val="both"/>
      </w:pPr>
      <w:r>
        <w:t>**</w:t>
      </w:r>
      <w:r w:rsidR="005E34D5">
        <w:t xml:space="preserve"> Jedličková </w:t>
      </w:r>
      <w:r w:rsidR="00D31D97" w:rsidRPr="00290C7B">
        <w:t>A</w:t>
      </w:r>
      <w:r w:rsidR="005E34D5">
        <w:t>.</w:t>
      </w:r>
      <w:r w:rsidR="00D31D97" w:rsidRPr="00290C7B">
        <w:t>, Mašata J</w:t>
      </w:r>
      <w:r w:rsidR="005E34D5">
        <w:t>.</w:t>
      </w:r>
      <w:r w:rsidR="00D31D97" w:rsidRPr="00290C7B">
        <w:t xml:space="preserve">, Skořepová M. Lokální mykózy. Praha, Jessenius Maxdorf, 2008. In </w:t>
      </w:r>
      <w:proofErr w:type="spellStart"/>
      <w:r w:rsidR="00D31D97" w:rsidRPr="00290C7B">
        <w:t>Litvík</w:t>
      </w:r>
      <w:proofErr w:type="spellEnd"/>
      <w:r w:rsidR="00D31D97" w:rsidRPr="00290C7B">
        <w:t xml:space="preserve"> M. Lokální a</w:t>
      </w:r>
      <w:r w:rsidR="005E34D5">
        <w:t> </w:t>
      </w:r>
      <w:r w:rsidR="00D31D97" w:rsidRPr="00290C7B">
        <w:t xml:space="preserve">systémová léčba </w:t>
      </w:r>
      <w:proofErr w:type="spellStart"/>
      <w:r w:rsidR="00D31D97" w:rsidRPr="00290C7B">
        <w:t>onychomykóz</w:t>
      </w:r>
      <w:proofErr w:type="spellEnd"/>
      <w:r w:rsidR="00D31D97" w:rsidRPr="00290C7B">
        <w:t xml:space="preserve"> – doporučení pro praxi. Remedia. Praha: 2009. </w:t>
      </w:r>
      <w:hyperlink r:id="rId9" w:history="1">
        <w:r w:rsidR="00D31D97" w:rsidRPr="00B5350E">
          <w:rPr>
            <w:rStyle w:val="Hyperlink"/>
          </w:rPr>
          <w:t>http://www.remedia.cz/Clanky/Farmakoterapie/Lokalni-a-systemova-lecba-onychomykoz-doporuceni-pro-praxi/6-L-xj.magarticle.aspx</w:t>
        </w:r>
      </w:hyperlink>
      <w:r w:rsidR="00D31D97">
        <w:t>.</w:t>
      </w:r>
    </w:p>
    <w:p w14:paraId="6B782F9C" w14:textId="77777777" w:rsidR="00D31D97" w:rsidRDefault="00D31D97" w:rsidP="00130040">
      <w:pPr>
        <w:ind w:left="-426" w:right="-426"/>
        <w:jc w:val="both"/>
        <w:rPr>
          <w:b/>
        </w:rPr>
      </w:pPr>
    </w:p>
    <w:p w14:paraId="36FD39D4" w14:textId="71A1E918" w:rsidR="00130040" w:rsidRPr="0002789E" w:rsidRDefault="00130040" w:rsidP="00130040">
      <w:pPr>
        <w:ind w:left="-426" w:right="-426"/>
        <w:jc w:val="both"/>
        <w:rPr>
          <w:b/>
        </w:rPr>
      </w:pPr>
      <w:r w:rsidRPr="0002789E">
        <w:rPr>
          <w:b/>
        </w:rPr>
        <w:t>Kontakty pro média:</w:t>
      </w:r>
      <w:bookmarkStart w:id="1" w:name="_GoBack"/>
      <w:bookmarkEnd w:id="1"/>
    </w:p>
    <w:p w14:paraId="2BA04492" w14:textId="5F232953" w:rsidR="00130040" w:rsidRDefault="00130040" w:rsidP="00130040">
      <w:pPr>
        <w:ind w:left="-426" w:right="-426"/>
        <w:jc w:val="both"/>
      </w:pPr>
      <w:r>
        <w:lastRenderedPageBreak/>
        <w:t>Markéta Hrabánková, Havas PR Prague, PR Manager, marketa.hrabankova@havaspr.com, mob.: +</w:t>
      </w:r>
      <w:r w:rsidR="005E34D5">
        <w:t> </w:t>
      </w:r>
      <w:r>
        <w:t>420</w:t>
      </w:r>
      <w:r w:rsidR="005E34D5">
        <w:t> </w:t>
      </w:r>
      <w:r>
        <w:t>702</w:t>
      </w:r>
      <w:r w:rsidR="005E34D5">
        <w:t> </w:t>
      </w:r>
      <w:r>
        <w:t>213</w:t>
      </w:r>
      <w:r w:rsidR="005E34D5">
        <w:t> </w:t>
      </w:r>
      <w:r>
        <w:t>341</w:t>
      </w:r>
    </w:p>
    <w:p w14:paraId="17B5DD73" w14:textId="627E253C" w:rsidR="00130040" w:rsidRPr="00CE399A" w:rsidRDefault="00130040" w:rsidP="00596AC1">
      <w:pPr>
        <w:ind w:left="-426" w:right="-426"/>
        <w:jc w:val="both"/>
      </w:pPr>
      <w:r>
        <w:t>Nicole Baronová, Havas PR Prague, PR Executive, nicole.baronova@havaspr.com, mob.: +</w:t>
      </w:r>
      <w:r w:rsidR="005E34D5">
        <w:t> </w:t>
      </w:r>
      <w:r>
        <w:t>420</w:t>
      </w:r>
      <w:r w:rsidR="005E34D5">
        <w:t> </w:t>
      </w:r>
      <w:r>
        <w:t>725</w:t>
      </w:r>
      <w:r w:rsidR="005E34D5">
        <w:t> </w:t>
      </w:r>
      <w:r>
        <w:t>786</w:t>
      </w:r>
      <w:r w:rsidR="005E34D5">
        <w:t> </w:t>
      </w:r>
      <w:r>
        <w:t>761</w:t>
      </w:r>
    </w:p>
    <w:sectPr w:rsidR="00130040" w:rsidRPr="00CE399A" w:rsidSect="00836B49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537A" w14:textId="77777777" w:rsidR="00B7760F" w:rsidRDefault="00B7760F" w:rsidP="007D23B9">
      <w:pPr>
        <w:spacing w:after="0" w:line="240" w:lineRule="auto"/>
      </w:pPr>
      <w:r>
        <w:separator/>
      </w:r>
    </w:p>
  </w:endnote>
  <w:endnote w:type="continuationSeparator" w:id="0">
    <w:p w14:paraId="3A721D23" w14:textId="77777777" w:rsidR="00B7760F" w:rsidRDefault="00B7760F" w:rsidP="007D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AEF78" w14:textId="02B4308F" w:rsidR="00C1309C" w:rsidRDefault="00C1309C" w:rsidP="00C4179E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69E36E9" wp14:editId="55B78A15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1534160" cy="233680"/>
          <wp:effectExtent l="0" t="0" r="8890" b="0"/>
          <wp:wrapTight wrapText="bothSides">
            <wp:wrapPolygon edited="0">
              <wp:start x="0" y="0"/>
              <wp:lineTo x="0" y="19370"/>
              <wp:lineTo x="20384" y="19370"/>
              <wp:lineTo x="21457" y="10565"/>
              <wp:lineTo x="21457" y="3522"/>
              <wp:lineTo x="21189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</w:t>
    </w:r>
    <w:r>
      <w:tab/>
    </w:r>
  </w:p>
  <w:p w14:paraId="1B419EEB" w14:textId="3B667735" w:rsidR="00C1309C" w:rsidRPr="008F3A58" w:rsidRDefault="00C1309C" w:rsidP="00C4179E">
    <w:pPr>
      <w:pStyle w:val="Footer"/>
      <w:ind w:left="5103" w:hanging="5415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bookmarkStart w:id="2" w:name="_Hlk1640766"/>
    <w:bookmarkStart w:id="3" w:name="_Hlk1640767"/>
    <w:bookmarkStart w:id="4" w:name="_Hlk1640770"/>
    <w:bookmarkStart w:id="5" w:name="_Hlk1640771"/>
    <w:bookmarkStart w:id="6" w:name="_Hlk1640772"/>
    <w:bookmarkStart w:id="7" w:name="_Hlk1640773"/>
    <w:bookmarkStart w:id="8" w:name="_Hlk1640774"/>
    <w:bookmarkStart w:id="9" w:name="_Hlk1640775"/>
    <w:bookmarkStart w:id="10" w:name="_Hlk1640776"/>
    <w:bookmarkStart w:id="11" w:name="_Hlk1640777"/>
    <w:r w:rsidR="00836B49">
      <w:rPr>
        <w:sz w:val="16"/>
        <w:szCs w:val="16"/>
      </w:rPr>
      <w:tab/>
    </w:r>
    <w:r w:rsidR="00836B49">
      <w:rPr>
        <w:sz w:val="16"/>
        <w:szCs w:val="16"/>
      </w:rPr>
      <w:tab/>
      <w:t xml:space="preserve">            </w:t>
    </w:r>
    <w:r>
      <w:rPr>
        <w:sz w:val="16"/>
        <w:szCs w:val="16"/>
      </w:rPr>
      <w:t>SANDOZ</w:t>
    </w:r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561D03EB" w14:textId="38563300" w:rsidR="00C1309C" w:rsidRDefault="00C1309C" w:rsidP="00C4179E">
    <w:pPr>
      <w:pStyle w:val="Footer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 w:rsidR="00836B49">
      <w:rPr>
        <w:sz w:val="16"/>
        <w:szCs w:val="16"/>
      </w:rPr>
      <w:tab/>
      <w:t xml:space="preserve">   </w:t>
    </w:r>
    <w:r w:rsidRPr="008F3A58">
      <w:rPr>
        <w:sz w:val="16"/>
        <w:szCs w:val="16"/>
      </w:rPr>
      <w:tab/>
      <w:t xml:space="preserve">   </w:t>
    </w:r>
    <w:r w:rsidR="00836B49">
      <w:rPr>
        <w:sz w:val="16"/>
        <w:szCs w:val="16"/>
      </w:rPr>
      <w:t xml:space="preserve">                 </w:t>
    </w:r>
    <w:r w:rsidRPr="008F3A58">
      <w:rPr>
        <w:sz w:val="16"/>
        <w:szCs w:val="16"/>
      </w:rPr>
      <w:t>tel.: +420 225 775 111, www.</w:t>
    </w:r>
    <w:r>
      <w:rPr>
        <w:sz w:val="16"/>
        <w:szCs w:val="16"/>
      </w:rPr>
      <w:t>sandoz</w:t>
    </w:r>
    <w:r w:rsidRPr="008F3A58">
      <w:rPr>
        <w:sz w:val="16"/>
        <w:szCs w:val="16"/>
      </w:rPr>
      <w:t xml:space="preserve">.cz, </w:t>
    </w:r>
    <w:hyperlink r:id="rId2" w:history="1">
      <w:r w:rsidRPr="00003693">
        <w:rPr>
          <w:rStyle w:val="Hyperlink"/>
          <w:sz w:val="16"/>
          <w:szCs w:val="16"/>
        </w:rPr>
        <w:t>office.cz@sandoz.com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75F376A" w14:textId="77777777" w:rsidR="00C1309C" w:rsidRDefault="00C1309C" w:rsidP="00113200">
    <w:pPr>
      <w:spacing w:after="0"/>
      <w:rPr>
        <w:sz w:val="16"/>
        <w:szCs w:val="16"/>
      </w:rPr>
    </w:pPr>
  </w:p>
  <w:p w14:paraId="2179D94B" w14:textId="77777777" w:rsidR="00C1309C" w:rsidRDefault="00C1309C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EXODERIL® 10 mg/g krém a EXODERIL® 10 mg/ml kožní roztok jsou volně prodejné léky k vnějšímu použití obsahující naftifin. </w:t>
    </w:r>
  </w:p>
  <w:p w14:paraId="3D7014F7" w14:textId="638C893D" w:rsidR="00C1309C" w:rsidRPr="00801189" w:rsidRDefault="00C1309C" w:rsidP="00113200">
    <w:pPr>
      <w:spacing w:after="0"/>
      <w:rPr>
        <w:sz w:val="16"/>
        <w:szCs w:val="16"/>
      </w:rPr>
    </w:pPr>
    <w:r w:rsidRPr="00801189">
      <w:rPr>
        <w:sz w:val="16"/>
        <w:szCs w:val="16"/>
      </w:rPr>
      <w:t xml:space="preserve">Čtěte pečlivě příbalovou informaci. </w:t>
    </w:r>
  </w:p>
  <w:p w14:paraId="3FAC8BC9" w14:textId="77777777" w:rsidR="00C1309C" w:rsidRPr="00C4179E" w:rsidRDefault="00C1309C" w:rsidP="00C4179E">
    <w:pPr>
      <w:pStyle w:val="Footer"/>
      <w:tabs>
        <w:tab w:val="left" w:pos="206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AA24" w14:textId="77777777" w:rsidR="00B7760F" w:rsidRDefault="00B7760F" w:rsidP="007D23B9">
      <w:pPr>
        <w:spacing w:after="0" w:line="240" w:lineRule="auto"/>
      </w:pPr>
      <w:r>
        <w:separator/>
      </w:r>
    </w:p>
  </w:footnote>
  <w:footnote w:type="continuationSeparator" w:id="0">
    <w:p w14:paraId="75FB6347" w14:textId="77777777" w:rsidR="00B7760F" w:rsidRDefault="00B7760F" w:rsidP="007D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0DDD" w14:textId="4A0F6A1E" w:rsidR="00C1309C" w:rsidRPr="009A278B" w:rsidRDefault="00836B49" w:rsidP="00836B49">
    <w:pPr>
      <w:pStyle w:val="Head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</w:t>
    </w:r>
    <w:r w:rsidR="0008121F" w:rsidRPr="0008121F">
      <w:rPr>
        <w:rFonts w:cstheme="minorHAnsi"/>
        <w:sz w:val="20"/>
        <w:szCs w:val="20"/>
      </w:rPr>
      <w:t>CZ1907711471</w:t>
    </w:r>
    <w:r w:rsidR="00C1309C">
      <w:rPr>
        <w:rFonts w:cstheme="minorHAnsi"/>
        <w:sz w:val="20"/>
        <w:szCs w:val="20"/>
      </w:rPr>
      <w:tab/>
    </w:r>
    <w:r w:rsidR="00C1309C"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 xml:space="preserve">    </w:t>
    </w:r>
    <w:r w:rsidR="00C1309C">
      <w:rPr>
        <w:rFonts w:cstheme="minorHAnsi"/>
        <w:sz w:val="20"/>
        <w:szCs w:val="20"/>
      </w:rPr>
      <w:t xml:space="preserve"> </w:t>
    </w:r>
    <w:r w:rsidRPr="00ED407F">
      <w:rPr>
        <w:rFonts w:ascii="Tms Rmn" w:hAnsi="Tms Rmn" w:cs="Tms Rmn"/>
        <w:noProof/>
        <w:color w:val="000000"/>
        <w:sz w:val="24"/>
        <w:szCs w:val="24"/>
        <w:lang w:val="en-US"/>
      </w:rPr>
      <w:drawing>
        <wp:inline distT="0" distB="0" distL="0" distR="0" wp14:anchorId="5D9D8C71" wp14:editId="0021A21F">
          <wp:extent cx="1445895" cy="743585"/>
          <wp:effectExtent l="0" t="0" r="1905" b="5715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44589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339"/>
    <w:multiLevelType w:val="hybridMultilevel"/>
    <w:tmpl w:val="24E4BE40"/>
    <w:lvl w:ilvl="0" w:tplc="58A2D6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089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5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62E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8D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6C8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3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CA29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D2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3731"/>
    <w:multiLevelType w:val="hybridMultilevel"/>
    <w:tmpl w:val="0B4CA492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C3C2C"/>
    <w:multiLevelType w:val="multilevel"/>
    <w:tmpl w:val="2ED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2961"/>
    <w:multiLevelType w:val="hybridMultilevel"/>
    <w:tmpl w:val="54A0F5B0"/>
    <w:lvl w:ilvl="0" w:tplc="7C844534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372DC"/>
    <w:multiLevelType w:val="hybridMultilevel"/>
    <w:tmpl w:val="5CDCBC64"/>
    <w:lvl w:ilvl="0" w:tplc="C28C18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C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C5F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AA4C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26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6C6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B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6E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ED1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D4046"/>
    <w:multiLevelType w:val="multilevel"/>
    <w:tmpl w:val="F1A8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63BA9"/>
    <w:multiLevelType w:val="hybridMultilevel"/>
    <w:tmpl w:val="458EC29A"/>
    <w:lvl w:ilvl="0" w:tplc="8F16B690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94138"/>
    <w:multiLevelType w:val="hybridMultilevel"/>
    <w:tmpl w:val="E4286FBE"/>
    <w:lvl w:ilvl="0" w:tplc="700E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A4583"/>
    <w:multiLevelType w:val="hybridMultilevel"/>
    <w:tmpl w:val="17A095C6"/>
    <w:lvl w:ilvl="0" w:tplc="94368808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0E0D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A"/>
    <w:rsid w:val="00000D8C"/>
    <w:rsid w:val="00003586"/>
    <w:rsid w:val="0000763F"/>
    <w:rsid w:val="00007B4C"/>
    <w:rsid w:val="0001130C"/>
    <w:rsid w:val="00012BB3"/>
    <w:rsid w:val="00015614"/>
    <w:rsid w:val="000200BF"/>
    <w:rsid w:val="0002789E"/>
    <w:rsid w:val="00043B32"/>
    <w:rsid w:val="000467F0"/>
    <w:rsid w:val="0004729F"/>
    <w:rsid w:val="00052FEA"/>
    <w:rsid w:val="000571A9"/>
    <w:rsid w:val="000645CE"/>
    <w:rsid w:val="00066CFB"/>
    <w:rsid w:val="00072299"/>
    <w:rsid w:val="0008121F"/>
    <w:rsid w:val="0008207D"/>
    <w:rsid w:val="000A0B57"/>
    <w:rsid w:val="000A1495"/>
    <w:rsid w:val="000B396B"/>
    <w:rsid w:val="000C54CF"/>
    <w:rsid w:val="000C5759"/>
    <w:rsid w:val="000D15F3"/>
    <w:rsid w:val="000E2211"/>
    <w:rsid w:val="000E4A6C"/>
    <w:rsid w:val="000F1924"/>
    <w:rsid w:val="000F6794"/>
    <w:rsid w:val="00100231"/>
    <w:rsid w:val="00100C04"/>
    <w:rsid w:val="001079A8"/>
    <w:rsid w:val="00107E47"/>
    <w:rsid w:val="00111D75"/>
    <w:rsid w:val="00111D9F"/>
    <w:rsid w:val="00113200"/>
    <w:rsid w:val="00123657"/>
    <w:rsid w:val="00125D2D"/>
    <w:rsid w:val="00126E13"/>
    <w:rsid w:val="00130040"/>
    <w:rsid w:val="00141ABB"/>
    <w:rsid w:val="00143D38"/>
    <w:rsid w:val="00145706"/>
    <w:rsid w:val="00147926"/>
    <w:rsid w:val="001649EC"/>
    <w:rsid w:val="00171134"/>
    <w:rsid w:val="001739FE"/>
    <w:rsid w:val="00185067"/>
    <w:rsid w:val="001A3E22"/>
    <w:rsid w:val="001B31D1"/>
    <w:rsid w:val="001C240F"/>
    <w:rsid w:val="001C4559"/>
    <w:rsid w:val="001D6FEE"/>
    <w:rsid w:val="001D7A3A"/>
    <w:rsid w:val="001E2DBA"/>
    <w:rsid w:val="001F4234"/>
    <w:rsid w:val="001F4F54"/>
    <w:rsid w:val="001F7E83"/>
    <w:rsid w:val="00225365"/>
    <w:rsid w:val="002330F0"/>
    <w:rsid w:val="00246CE1"/>
    <w:rsid w:val="002552C3"/>
    <w:rsid w:val="00257655"/>
    <w:rsid w:val="00263F90"/>
    <w:rsid w:val="00273341"/>
    <w:rsid w:val="00290C7B"/>
    <w:rsid w:val="002A1C7B"/>
    <w:rsid w:val="002A4A3D"/>
    <w:rsid w:val="002B04E5"/>
    <w:rsid w:val="002B2B01"/>
    <w:rsid w:val="002B2FED"/>
    <w:rsid w:val="002B35FA"/>
    <w:rsid w:val="002C063C"/>
    <w:rsid w:val="002D588C"/>
    <w:rsid w:val="002F1776"/>
    <w:rsid w:val="002F4B04"/>
    <w:rsid w:val="00311594"/>
    <w:rsid w:val="003242FB"/>
    <w:rsid w:val="00327E37"/>
    <w:rsid w:val="003352E4"/>
    <w:rsid w:val="00340217"/>
    <w:rsid w:val="00342402"/>
    <w:rsid w:val="00347951"/>
    <w:rsid w:val="0035078C"/>
    <w:rsid w:val="003546B0"/>
    <w:rsid w:val="00361CD7"/>
    <w:rsid w:val="00363C0E"/>
    <w:rsid w:val="00375D0A"/>
    <w:rsid w:val="00387F95"/>
    <w:rsid w:val="003920DB"/>
    <w:rsid w:val="0039473D"/>
    <w:rsid w:val="003972F6"/>
    <w:rsid w:val="0039737B"/>
    <w:rsid w:val="003A5E81"/>
    <w:rsid w:val="003A6FB2"/>
    <w:rsid w:val="003B0EAF"/>
    <w:rsid w:val="003B54E5"/>
    <w:rsid w:val="003D384C"/>
    <w:rsid w:val="003D47C9"/>
    <w:rsid w:val="003D68C9"/>
    <w:rsid w:val="003E1EF9"/>
    <w:rsid w:val="003E5A30"/>
    <w:rsid w:val="003F40F2"/>
    <w:rsid w:val="003F69E9"/>
    <w:rsid w:val="00400824"/>
    <w:rsid w:val="00403B31"/>
    <w:rsid w:val="00410C4F"/>
    <w:rsid w:val="004211C4"/>
    <w:rsid w:val="00426490"/>
    <w:rsid w:val="00426B02"/>
    <w:rsid w:val="00434489"/>
    <w:rsid w:val="004439F5"/>
    <w:rsid w:val="00444FF3"/>
    <w:rsid w:val="004555A9"/>
    <w:rsid w:val="00456921"/>
    <w:rsid w:val="00457683"/>
    <w:rsid w:val="0046151A"/>
    <w:rsid w:val="0047169C"/>
    <w:rsid w:val="00474396"/>
    <w:rsid w:val="00474ECD"/>
    <w:rsid w:val="00477185"/>
    <w:rsid w:val="00477397"/>
    <w:rsid w:val="004829E8"/>
    <w:rsid w:val="00484E0A"/>
    <w:rsid w:val="00485894"/>
    <w:rsid w:val="00494977"/>
    <w:rsid w:val="00494BB9"/>
    <w:rsid w:val="004A6F20"/>
    <w:rsid w:val="004B1622"/>
    <w:rsid w:val="004B379F"/>
    <w:rsid w:val="004D4C71"/>
    <w:rsid w:val="004F19C0"/>
    <w:rsid w:val="004F3E71"/>
    <w:rsid w:val="005000DB"/>
    <w:rsid w:val="00510185"/>
    <w:rsid w:val="0051684E"/>
    <w:rsid w:val="0052411E"/>
    <w:rsid w:val="00527CC2"/>
    <w:rsid w:val="0053331A"/>
    <w:rsid w:val="005366BD"/>
    <w:rsid w:val="00536F70"/>
    <w:rsid w:val="0053792B"/>
    <w:rsid w:val="00541137"/>
    <w:rsid w:val="00544479"/>
    <w:rsid w:val="005501A4"/>
    <w:rsid w:val="005523DB"/>
    <w:rsid w:val="0056003A"/>
    <w:rsid w:val="005657F6"/>
    <w:rsid w:val="00571EE8"/>
    <w:rsid w:val="00572316"/>
    <w:rsid w:val="0057292A"/>
    <w:rsid w:val="00576BEE"/>
    <w:rsid w:val="00586787"/>
    <w:rsid w:val="00590715"/>
    <w:rsid w:val="00596AC1"/>
    <w:rsid w:val="005A0C20"/>
    <w:rsid w:val="005A4122"/>
    <w:rsid w:val="005A5133"/>
    <w:rsid w:val="005A6CFB"/>
    <w:rsid w:val="005B3B8C"/>
    <w:rsid w:val="005B527E"/>
    <w:rsid w:val="005C18F8"/>
    <w:rsid w:val="005C7E1F"/>
    <w:rsid w:val="005E1F9A"/>
    <w:rsid w:val="005E34D5"/>
    <w:rsid w:val="005F26DF"/>
    <w:rsid w:val="00605D6B"/>
    <w:rsid w:val="0061104B"/>
    <w:rsid w:val="00616592"/>
    <w:rsid w:val="006424E9"/>
    <w:rsid w:val="00642658"/>
    <w:rsid w:val="00646943"/>
    <w:rsid w:val="0065529C"/>
    <w:rsid w:val="006633CC"/>
    <w:rsid w:val="0067736A"/>
    <w:rsid w:val="00693EF9"/>
    <w:rsid w:val="00695C6A"/>
    <w:rsid w:val="00697C23"/>
    <w:rsid w:val="006A5C4B"/>
    <w:rsid w:val="006A7EEE"/>
    <w:rsid w:val="006C0416"/>
    <w:rsid w:val="006C3109"/>
    <w:rsid w:val="006C7DC9"/>
    <w:rsid w:val="006D5BC4"/>
    <w:rsid w:val="006D72B3"/>
    <w:rsid w:val="006F063C"/>
    <w:rsid w:val="006F45C2"/>
    <w:rsid w:val="007103B6"/>
    <w:rsid w:val="00712C8B"/>
    <w:rsid w:val="00714969"/>
    <w:rsid w:val="0072223B"/>
    <w:rsid w:val="007238FB"/>
    <w:rsid w:val="00724A03"/>
    <w:rsid w:val="00746F2D"/>
    <w:rsid w:val="007678A4"/>
    <w:rsid w:val="00783827"/>
    <w:rsid w:val="007843CB"/>
    <w:rsid w:val="007871A0"/>
    <w:rsid w:val="00787D4F"/>
    <w:rsid w:val="00791E57"/>
    <w:rsid w:val="007924D0"/>
    <w:rsid w:val="00792B99"/>
    <w:rsid w:val="007979B9"/>
    <w:rsid w:val="007A7C06"/>
    <w:rsid w:val="007C051B"/>
    <w:rsid w:val="007C08C8"/>
    <w:rsid w:val="007C0A95"/>
    <w:rsid w:val="007D23B9"/>
    <w:rsid w:val="007E74BD"/>
    <w:rsid w:val="007F0F1B"/>
    <w:rsid w:val="007F5749"/>
    <w:rsid w:val="00804292"/>
    <w:rsid w:val="00807A1F"/>
    <w:rsid w:val="00814068"/>
    <w:rsid w:val="00821461"/>
    <w:rsid w:val="008241F3"/>
    <w:rsid w:val="008248C1"/>
    <w:rsid w:val="00826A75"/>
    <w:rsid w:val="00833C47"/>
    <w:rsid w:val="00836B49"/>
    <w:rsid w:val="008449F0"/>
    <w:rsid w:val="008473A6"/>
    <w:rsid w:val="008508A2"/>
    <w:rsid w:val="00852A40"/>
    <w:rsid w:val="00853C25"/>
    <w:rsid w:val="008641E1"/>
    <w:rsid w:val="008719F6"/>
    <w:rsid w:val="00875E72"/>
    <w:rsid w:val="00881F36"/>
    <w:rsid w:val="00883CF7"/>
    <w:rsid w:val="00892597"/>
    <w:rsid w:val="00892AB4"/>
    <w:rsid w:val="008956B3"/>
    <w:rsid w:val="008A17C7"/>
    <w:rsid w:val="008A526C"/>
    <w:rsid w:val="008A58ED"/>
    <w:rsid w:val="008A5D23"/>
    <w:rsid w:val="008B0D5D"/>
    <w:rsid w:val="008B2648"/>
    <w:rsid w:val="008B3111"/>
    <w:rsid w:val="008B6FC4"/>
    <w:rsid w:val="008C3DA8"/>
    <w:rsid w:val="008D5622"/>
    <w:rsid w:val="008E00CD"/>
    <w:rsid w:val="008F0E8F"/>
    <w:rsid w:val="008F7B3F"/>
    <w:rsid w:val="009015B0"/>
    <w:rsid w:val="00920305"/>
    <w:rsid w:val="009228F2"/>
    <w:rsid w:val="00924703"/>
    <w:rsid w:val="00930097"/>
    <w:rsid w:val="0093021C"/>
    <w:rsid w:val="00934340"/>
    <w:rsid w:val="00934A24"/>
    <w:rsid w:val="00937075"/>
    <w:rsid w:val="009375BD"/>
    <w:rsid w:val="009418EF"/>
    <w:rsid w:val="0094473F"/>
    <w:rsid w:val="00955D47"/>
    <w:rsid w:val="009601F9"/>
    <w:rsid w:val="00965B4D"/>
    <w:rsid w:val="00967D5E"/>
    <w:rsid w:val="009742BF"/>
    <w:rsid w:val="009779A4"/>
    <w:rsid w:val="009975BA"/>
    <w:rsid w:val="009A11DE"/>
    <w:rsid w:val="009A278B"/>
    <w:rsid w:val="009A4813"/>
    <w:rsid w:val="009A5CC4"/>
    <w:rsid w:val="009A6AB4"/>
    <w:rsid w:val="009B005A"/>
    <w:rsid w:val="009B116A"/>
    <w:rsid w:val="009B498E"/>
    <w:rsid w:val="009C167B"/>
    <w:rsid w:val="009D47AE"/>
    <w:rsid w:val="009E55C9"/>
    <w:rsid w:val="009E6BC4"/>
    <w:rsid w:val="009F204F"/>
    <w:rsid w:val="009F62BE"/>
    <w:rsid w:val="00A00887"/>
    <w:rsid w:val="00A00B46"/>
    <w:rsid w:val="00A031D2"/>
    <w:rsid w:val="00A164AE"/>
    <w:rsid w:val="00A24C30"/>
    <w:rsid w:val="00A261E1"/>
    <w:rsid w:val="00A3375A"/>
    <w:rsid w:val="00A41A6B"/>
    <w:rsid w:val="00A45924"/>
    <w:rsid w:val="00A50B36"/>
    <w:rsid w:val="00A52876"/>
    <w:rsid w:val="00A57E45"/>
    <w:rsid w:val="00A60506"/>
    <w:rsid w:val="00A607DA"/>
    <w:rsid w:val="00A662F7"/>
    <w:rsid w:val="00A72B64"/>
    <w:rsid w:val="00A93531"/>
    <w:rsid w:val="00AB4465"/>
    <w:rsid w:val="00AB69D5"/>
    <w:rsid w:val="00AC0BF0"/>
    <w:rsid w:val="00AD01AE"/>
    <w:rsid w:val="00AD5012"/>
    <w:rsid w:val="00AE44AA"/>
    <w:rsid w:val="00B10294"/>
    <w:rsid w:val="00B11649"/>
    <w:rsid w:val="00B138DD"/>
    <w:rsid w:val="00B156AF"/>
    <w:rsid w:val="00B16DA1"/>
    <w:rsid w:val="00B17D9D"/>
    <w:rsid w:val="00B23FD2"/>
    <w:rsid w:val="00B320C6"/>
    <w:rsid w:val="00B373EA"/>
    <w:rsid w:val="00B37450"/>
    <w:rsid w:val="00B37915"/>
    <w:rsid w:val="00B42337"/>
    <w:rsid w:val="00B43ED2"/>
    <w:rsid w:val="00B7024C"/>
    <w:rsid w:val="00B71EA3"/>
    <w:rsid w:val="00B7760F"/>
    <w:rsid w:val="00B80194"/>
    <w:rsid w:val="00BA1A89"/>
    <w:rsid w:val="00BA4A5A"/>
    <w:rsid w:val="00BC1EDF"/>
    <w:rsid w:val="00BD47B1"/>
    <w:rsid w:val="00BE19D9"/>
    <w:rsid w:val="00BE63F3"/>
    <w:rsid w:val="00BF0135"/>
    <w:rsid w:val="00BF377E"/>
    <w:rsid w:val="00BF7C48"/>
    <w:rsid w:val="00C00325"/>
    <w:rsid w:val="00C030F4"/>
    <w:rsid w:val="00C10EEE"/>
    <w:rsid w:val="00C1309C"/>
    <w:rsid w:val="00C24059"/>
    <w:rsid w:val="00C24A82"/>
    <w:rsid w:val="00C4179E"/>
    <w:rsid w:val="00C42FC4"/>
    <w:rsid w:val="00C43950"/>
    <w:rsid w:val="00C674DB"/>
    <w:rsid w:val="00C74E7C"/>
    <w:rsid w:val="00C85A60"/>
    <w:rsid w:val="00C86A50"/>
    <w:rsid w:val="00C9766D"/>
    <w:rsid w:val="00CA3E49"/>
    <w:rsid w:val="00CA5677"/>
    <w:rsid w:val="00CB3EED"/>
    <w:rsid w:val="00CB5581"/>
    <w:rsid w:val="00CC7835"/>
    <w:rsid w:val="00CD61A1"/>
    <w:rsid w:val="00CE1406"/>
    <w:rsid w:val="00CE1B8E"/>
    <w:rsid w:val="00CE399A"/>
    <w:rsid w:val="00CE614E"/>
    <w:rsid w:val="00CF2F03"/>
    <w:rsid w:val="00D11925"/>
    <w:rsid w:val="00D21A18"/>
    <w:rsid w:val="00D31D97"/>
    <w:rsid w:val="00D33F1C"/>
    <w:rsid w:val="00D358A8"/>
    <w:rsid w:val="00D45687"/>
    <w:rsid w:val="00D6143B"/>
    <w:rsid w:val="00D62C4A"/>
    <w:rsid w:val="00D64144"/>
    <w:rsid w:val="00D6487F"/>
    <w:rsid w:val="00D70947"/>
    <w:rsid w:val="00D77378"/>
    <w:rsid w:val="00D8125C"/>
    <w:rsid w:val="00D81341"/>
    <w:rsid w:val="00D84396"/>
    <w:rsid w:val="00D84FC3"/>
    <w:rsid w:val="00D862CA"/>
    <w:rsid w:val="00D97B5F"/>
    <w:rsid w:val="00DA01B3"/>
    <w:rsid w:val="00DB35CB"/>
    <w:rsid w:val="00DD1579"/>
    <w:rsid w:val="00DD5B97"/>
    <w:rsid w:val="00DD6AF1"/>
    <w:rsid w:val="00DE1351"/>
    <w:rsid w:val="00DE4AC9"/>
    <w:rsid w:val="00DF042F"/>
    <w:rsid w:val="00DF6026"/>
    <w:rsid w:val="00DF7737"/>
    <w:rsid w:val="00E0328B"/>
    <w:rsid w:val="00E03D83"/>
    <w:rsid w:val="00E13B42"/>
    <w:rsid w:val="00E17A33"/>
    <w:rsid w:val="00E17B32"/>
    <w:rsid w:val="00E3273B"/>
    <w:rsid w:val="00E32B07"/>
    <w:rsid w:val="00E3684B"/>
    <w:rsid w:val="00E377C6"/>
    <w:rsid w:val="00E45A1E"/>
    <w:rsid w:val="00E47A54"/>
    <w:rsid w:val="00E47A8E"/>
    <w:rsid w:val="00E47AE1"/>
    <w:rsid w:val="00E5449A"/>
    <w:rsid w:val="00E6176E"/>
    <w:rsid w:val="00E6413E"/>
    <w:rsid w:val="00E71B45"/>
    <w:rsid w:val="00E74903"/>
    <w:rsid w:val="00E9019C"/>
    <w:rsid w:val="00E92169"/>
    <w:rsid w:val="00E9594F"/>
    <w:rsid w:val="00EA7846"/>
    <w:rsid w:val="00EB0FB8"/>
    <w:rsid w:val="00EB1A37"/>
    <w:rsid w:val="00EB21CF"/>
    <w:rsid w:val="00EB3877"/>
    <w:rsid w:val="00ED4A17"/>
    <w:rsid w:val="00EE7792"/>
    <w:rsid w:val="00EE78C6"/>
    <w:rsid w:val="00EF1977"/>
    <w:rsid w:val="00F13F6E"/>
    <w:rsid w:val="00F15711"/>
    <w:rsid w:val="00F1695A"/>
    <w:rsid w:val="00F213B4"/>
    <w:rsid w:val="00F34A5B"/>
    <w:rsid w:val="00F34C5B"/>
    <w:rsid w:val="00F36FC7"/>
    <w:rsid w:val="00F4436E"/>
    <w:rsid w:val="00F57DD4"/>
    <w:rsid w:val="00F61361"/>
    <w:rsid w:val="00F644D3"/>
    <w:rsid w:val="00F64EF8"/>
    <w:rsid w:val="00F673CC"/>
    <w:rsid w:val="00F92588"/>
    <w:rsid w:val="00FA2D7E"/>
    <w:rsid w:val="00FA2DE3"/>
    <w:rsid w:val="00FA4414"/>
    <w:rsid w:val="00FA4EDA"/>
    <w:rsid w:val="00FA5A72"/>
    <w:rsid w:val="00FB13B1"/>
    <w:rsid w:val="00FB17AB"/>
    <w:rsid w:val="00FB66C8"/>
    <w:rsid w:val="00FC0492"/>
    <w:rsid w:val="00FC5204"/>
    <w:rsid w:val="00FD327A"/>
    <w:rsid w:val="00FD3FAF"/>
    <w:rsid w:val="00FD5783"/>
    <w:rsid w:val="00FE3BEF"/>
    <w:rsid w:val="00FF1698"/>
    <w:rsid w:val="00FF1B2D"/>
    <w:rsid w:val="00FF1E26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1B7DDC"/>
  <w15:docId w15:val="{D632F226-961B-40E2-93FA-B1357159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li">
    <w:name w:val="hili"/>
    <w:basedOn w:val="DefaultParagraphFont"/>
    <w:rsid w:val="00695C6A"/>
  </w:style>
  <w:style w:type="paragraph" w:styleId="FootnoteText">
    <w:name w:val="footnote text"/>
    <w:basedOn w:val="Normal"/>
    <w:link w:val="FootnoteTextChar"/>
    <w:uiPriority w:val="99"/>
    <w:unhideWhenUsed/>
    <w:rsid w:val="007D23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23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3B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79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0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0C5759"/>
    <w:rPr>
      <w:b/>
      <w:bCs/>
    </w:rPr>
  </w:style>
  <w:style w:type="paragraph" w:styleId="ListParagraph">
    <w:name w:val="List Paragraph"/>
    <w:basedOn w:val="Normal"/>
    <w:uiPriority w:val="34"/>
    <w:qFormat/>
    <w:rsid w:val="0085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E47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107E47"/>
    <w:rPr>
      <w:color w:val="808080"/>
      <w:shd w:val="clear" w:color="auto" w:fill="E6E6E6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A459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F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24"/>
    <w:rPr>
      <w:rFonts w:ascii="Segoe UI" w:hAnsi="Segoe UI" w:cs="Segoe UI"/>
      <w:sz w:val="18"/>
      <w:szCs w:val="18"/>
    </w:rPr>
  </w:style>
  <w:style w:type="character" w:customStyle="1" w:styleId="Nevyeenzmnka3">
    <w:name w:val="Nevyřešená zmínka3"/>
    <w:basedOn w:val="DefaultParagraphFont"/>
    <w:uiPriority w:val="99"/>
    <w:semiHidden/>
    <w:unhideWhenUsed/>
    <w:rsid w:val="00F36FC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55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294"/>
  </w:style>
  <w:style w:type="paragraph" w:styleId="Footer">
    <w:name w:val="footer"/>
    <w:basedOn w:val="Normal"/>
    <w:link w:val="FooterChar"/>
    <w:uiPriority w:val="99"/>
    <w:unhideWhenUsed/>
    <w:rsid w:val="00B10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2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9A"/>
    <w:rPr>
      <w:color w:val="605E5C"/>
      <w:shd w:val="clear" w:color="auto" w:fill="E1DFDD"/>
    </w:rPr>
  </w:style>
  <w:style w:type="paragraph" w:customStyle="1" w:styleId="Default">
    <w:name w:val="Default"/>
    <w:rsid w:val="00A0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71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oderi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media.cz/Clanky/Farmakoterapie/Lokalni-a-systemova-lecba-onychomykoz-doporuceni-pro-praxi/6-L-xj.magarticl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cz@sandoz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0B8B-F9E9-5D4B-9E0B-A265AF8F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Nicole Baronova</cp:lastModifiedBy>
  <cp:revision>5</cp:revision>
  <cp:lastPrinted>2019-07-11T07:58:00Z</cp:lastPrinted>
  <dcterms:created xsi:type="dcterms:W3CDTF">2019-07-11T12:28:00Z</dcterms:created>
  <dcterms:modified xsi:type="dcterms:W3CDTF">2019-07-31T11:29:00Z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5ae3ea-d4ca-4929-ae30-00faddc499b2_Enabled">
    <vt:lpwstr>True</vt:lpwstr>
  </property>
  <property fmtid="{D5CDD505-2E9C-101B-9397-08002B2CF9AE}" pid="3" name="MSIP_Label_ed5ae3ea-d4ca-4929-ae30-00faddc499b2_SiteId">
    <vt:lpwstr>f35a6974-607f-47d4-82d7-ff31d7dc53a5</vt:lpwstr>
  </property>
  <property fmtid="{D5CDD505-2E9C-101B-9397-08002B2CF9AE}" pid="4" name="MSIP_Label_ed5ae3ea-d4ca-4929-ae30-00faddc499b2_Owner">
    <vt:lpwstr>HOUSKJA1@novartis.net</vt:lpwstr>
  </property>
  <property fmtid="{D5CDD505-2E9C-101B-9397-08002B2CF9AE}" pid="5" name="MSIP_Label_ed5ae3ea-d4ca-4929-ae30-00faddc499b2_SetDate">
    <vt:lpwstr>2019-03-12T11:55:51.2666754Z</vt:lpwstr>
  </property>
  <property fmtid="{D5CDD505-2E9C-101B-9397-08002B2CF9AE}" pid="6" name="MSIP_Label_ed5ae3ea-d4ca-4929-ae30-00faddc499b2_Name">
    <vt:lpwstr>Public</vt:lpwstr>
  </property>
  <property fmtid="{D5CDD505-2E9C-101B-9397-08002B2CF9AE}" pid="7" name="MSIP_Label_ed5ae3ea-d4ca-4929-ae30-00faddc499b2_Application">
    <vt:lpwstr>Microsoft Azure Information Protection</vt:lpwstr>
  </property>
  <property fmtid="{D5CDD505-2E9C-101B-9397-08002B2CF9AE}" pid="8" name="MSIP_Label_ed5ae3ea-d4ca-4929-ae30-00faddc499b2_Extended_MSFT_Method">
    <vt:lpwstr>Manual</vt:lpwstr>
  </property>
  <property fmtid="{D5CDD505-2E9C-101B-9397-08002B2CF9AE}" pid="9" name="Confidentiality">
    <vt:lpwstr>Public</vt:lpwstr>
  </property>
</Properties>
</file>