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44213" w14:textId="77777777" w:rsidR="00CF6D79" w:rsidRPr="00F80AD4" w:rsidRDefault="00CF6D79" w:rsidP="00EF2074">
      <w:pPr>
        <w:spacing w:line="240" w:lineRule="auto"/>
        <w:jc w:val="center"/>
        <w:rPr>
          <w:rStyle w:val="SubtleEmphasis"/>
          <w:rFonts w:cstheme="minorHAnsi"/>
          <w:b/>
          <w:i w:val="0"/>
          <w:iCs w:val="0"/>
        </w:rPr>
      </w:pPr>
      <w:r w:rsidRPr="00F80AD4">
        <w:rPr>
          <w:rStyle w:val="SubtleEmphasis"/>
          <w:rFonts w:cstheme="minorHAnsi"/>
          <w:b/>
        </w:rPr>
        <w:t xml:space="preserve">KDYŽ </w:t>
      </w:r>
      <w:r>
        <w:rPr>
          <w:rStyle w:val="SubtleEmphasis"/>
          <w:rFonts w:cstheme="minorHAnsi"/>
          <w:b/>
        </w:rPr>
        <w:t xml:space="preserve">VÁS MIGRÉNA </w:t>
      </w:r>
      <w:r w:rsidR="000E05AA">
        <w:rPr>
          <w:rStyle w:val="SubtleEmphasis"/>
          <w:rFonts w:cstheme="minorHAnsi"/>
          <w:b/>
        </w:rPr>
        <w:t>DOKÁŽE</w:t>
      </w:r>
      <w:r>
        <w:rPr>
          <w:rStyle w:val="SubtleEmphasis"/>
          <w:rFonts w:cstheme="minorHAnsi"/>
          <w:b/>
        </w:rPr>
        <w:t xml:space="preserve"> PARALYZ</w:t>
      </w:r>
      <w:r w:rsidR="000E05AA">
        <w:rPr>
          <w:rStyle w:val="SubtleEmphasis"/>
          <w:rFonts w:cstheme="minorHAnsi"/>
          <w:b/>
        </w:rPr>
        <w:t>OVAT</w:t>
      </w:r>
    </w:p>
    <w:p w14:paraId="62C799DC" w14:textId="77777777" w:rsidR="00CF6D79" w:rsidRDefault="00CF6D79" w:rsidP="00EF2074">
      <w:pPr>
        <w:spacing w:line="240" w:lineRule="auto"/>
        <w:jc w:val="center"/>
        <w:rPr>
          <w:rFonts w:cstheme="minorHAnsi"/>
          <w:b/>
          <w:noProof/>
        </w:rPr>
      </w:pPr>
      <w:r w:rsidRPr="00DD3C7A">
        <w:rPr>
          <w:rFonts w:cstheme="minorHAnsi"/>
          <w:b/>
          <w:noProof/>
        </w:rPr>
        <w:t xml:space="preserve">Příběh pacientky </w:t>
      </w:r>
      <w:r>
        <w:rPr>
          <w:rFonts w:cstheme="minorHAnsi"/>
          <w:b/>
          <w:noProof/>
        </w:rPr>
        <w:t>s migrénou</w:t>
      </w:r>
    </w:p>
    <w:p w14:paraId="0C51C5BA" w14:textId="72A11E96" w:rsidR="00D54B32" w:rsidRDefault="00864509" w:rsidP="00EF2074">
      <w:pPr>
        <w:spacing w:after="0" w:line="240" w:lineRule="auto"/>
        <w:jc w:val="both"/>
        <w:rPr>
          <w:b/>
          <w:bCs/>
        </w:rPr>
      </w:pPr>
      <w:r>
        <w:rPr>
          <w:b/>
          <w:bCs/>
        </w:rPr>
        <w:t xml:space="preserve">Každého z nás občas </w:t>
      </w:r>
      <w:r w:rsidR="00FC0D99">
        <w:rPr>
          <w:b/>
          <w:bCs/>
        </w:rPr>
        <w:t>roz</w:t>
      </w:r>
      <w:r>
        <w:rPr>
          <w:b/>
          <w:bCs/>
        </w:rPr>
        <w:t xml:space="preserve">bolí hlava. Vezmeme si prášek na bolest a zbytek dne nějak překonáme. </w:t>
      </w:r>
      <w:r w:rsidR="007B315E">
        <w:rPr>
          <w:b/>
          <w:bCs/>
        </w:rPr>
        <w:t>To ale neplatí pro lidi trpící migrénou</w:t>
      </w:r>
      <w:r w:rsidR="000619FC">
        <w:rPr>
          <w:b/>
          <w:bCs/>
        </w:rPr>
        <w:t>, kterých je v</w:t>
      </w:r>
      <w:r w:rsidR="007B315E">
        <w:rPr>
          <w:b/>
          <w:bCs/>
        </w:rPr>
        <w:t> Česku až 1 milion.</w:t>
      </w:r>
      <w:r w:rsidR="00E42D42">
        <w:rPr>
          <w:b/>
          <w:vertAlign w:val="superscript"/>
        </w:rPr>
        <w:t>1,2</w:t>
      </w:r>
      <w:r w:rsidR="004E5437">
        <w:rPr>
          <w:b/>
        </w:rPr>
        <w:t xml:space="preserve"> </w:t>
      </w:r>
      <w:r w:rsidR="0008066D">
        <w:rPr>
          <w:b/>
          <w:bCs/>
        </w:rPr>
        <w:t>Patří mezi ně</w:t>
      </w:r>
      <w:r w:rsidR="00A00B11">
        <w:rPr>
          <w:b/>
          <w:bCs/>
        </w:rPr>
        <w:t xml:space="preserve"> i</w:t>
      </w:r>
      <w:r w:rsidR="00DB773B">
        <w:rPr>
          <w:b/>
          <w:bCs/>
        </w:rPr>
        <w:t xml:space="preserve"> Jana S</w:t>
      </w:r>
      <w:r w:rsidR="00BA122B">
        <w:rPr>
          <w:b/>
          <w:bCs/>
        </w:rPr>
        <w:t>.</w:t>
      </w:r>
      <w:r w:rsidR="000309E2">
        <w:rPr>
          <w:b/>
          <w:bCs/>
        </w:rPr>
        <w:t xml:space="preserve">, která </w:t>
      </w:r>
      <w:r w:rsidR="00454A5C">
        <w:rPr>
          <w:b/>
          <w:bCs/>
        </w:rPr>
        <w:t>je stejně</w:t>
      </w:r>
      <w:r w:rsidR="000309E2">
        <w:rPr>
          <w:b/>
          <w:bCs/>
        </w:rPr>
        <w:t xml:space="preserve"> jako všichni ostatní</w:t>
      </w:r>
      <w:r w:rsidR="00454A5C">
        <w:rPr>
          <w:b/>
          <w:bCs/>
        </w:rPr>
        <w:t xml:space="preserve"> migrenici</w:t>
      </w:r>
      <w:r w:rsidR="000309E2">
        <w:rPr>
          <w:b/>
          <w:bCs/>
        </w:rPr>
        <w:t xml:space="preserve"> důkazem toho, že migrénu</w:t>
      </w:r>
      <w:r w:rsidR="00454A5C">
        <w:rPr>
          <w:b/>
          <w:bCs/>
        </w:rPr>
        <w:t xml:space="preserve"> jen tak</w:t>
      </w:r>
      <w:r w:rsidR="000309E2">
        <w:rPr>
          <w:b/>
          <w:bCs/>
        </w:rPr>
        <w:t xml:space="preserve"> nepřekoná ani ten nejsilnější člověk. </w:t>
      </w:r>
      <w:r w:rsidR="00F45943">
        <w:rPr>
          <w:b/>
          <w:bCs/>
        </w:rPr>
        <w:t>S m</w:t>
      </w:r>
      <w:r w:rsidR="00A00B11">
        <w:rPr>
          <w:b/>
          <w:bCs/>
        </w:rPr>
        <w:t>igrén</w:t>
      </w:r>
      <w:r w:rsidR="00F45943">
        <w:rPr>
          <w:b/>
          <w:bCs/>
        </w:rPr>
        <w:t>ou</w:t>
      </w:r>
      <w:r w:rsidR="00A00B11">
        <w:rPr>
          <w:b/>
          <w:bCs/>
        </w:rPr>
        <w:t xml:space="preserve"> </w:t>
      </w:r>
      <w:r w:rsidR="00F45943">
        <w:rPr>
          <w:b/>
          <w:bCs/>
        </w:rPr>
        <w:t xml:space="preserve">se potýká </w:t>
      </w:r>
      <w:r w:rsidR="00A00B11">
        <w:rPr>
          <w:b/>
          <w:bCs/>
        </w:rPr>
        <w:t xml:space="preserve">již od útlého věku. </w:t>
      </w:r>
      <w:r w:rsidR="00243DC4">
        <w:rPr>
          <w:b/>
          <w:bCs/>
        </w:rPr>
        <w:t xml:space="preserve">Než se </w:t>
      </w:r>
      <w:r w:rsidR="00603CE5">
        <w:rPr>
          <w:b/>
          <w:bCs/>
        </w:rPr>
        <w:t xml:space="preserve">však </w:t>
      </w:r>
      <w:r w:rsidR="00243DC4">
        <w:rPr>
          <w:b/>
          <w:bCs/>
        </w:rPr>
        <w:t>dostala k</w:t>
      </w:r>
      <w:r w:rsidR="0008066D">
        <w:rPr>
          <w:b/>
          <w:bCs/>
        </w:rPr>
        <w:t xml:space="preserve"> adekvátní </w:t>
      </w:r>
      <w:r w:rsidR="00243DC4">
        <w:rPr>
          <w:b/>
          <w:bCs/>
        </w:rPr>
        <w:t>lé</w:t>
      </w:r>
      <w:r w:rsidR="00D059BE">
        <w:rPr>
          <w:b/>
          <w:bCs/>
        </w:rPr>
        <w:t>čbě</w:t>
      </w:r>
      <w:r w:rsidR="0008066D">
        <w:rPr>
          <w:b/>
          <w:bCs/>
        </w:rPr>
        <w:t xml:space="preserve"> pro </w:t>
      </w:r>
      <w:r w:rsidR="000309E2">
        <w:rPr>
          <w:b/>
          <w:bCs/>
        </w:rPr>
        <w:t xml:space="preserve">tohle </w:t>
      </w:r>
      <w:r w:rsidR="0008066D">
        <w:rPr>
          <w:b/>
          <w:bCs/>
        </w:rPr>
        <w:t>závažné</w:t>
      </w:r>
      <w:r w:rsidR="00BA122B">
        <w:rPr>
          <w:b/>
          <w:bCs/>
        </w:rPr>
        <w:t>,</w:t>
      </w:r>
      <w:r w:rsidR="0008066D">
        <w:rPr>
          <w:b/>
          <w:bCs/>
        </w:rPr>
        <w:t xml:space="preserve"> </w:t>
      </w:r>
      <w:r w:rsidR="000309E2">
        <w:rPr>
          <w:b/>
          <w:bCs/>
        </w:rPr>
        <w:t xml:space="preserve">a přitom často podceňované </w:t>
      </w:r>
      <w:r w:rsidR="0008066D">
        <w:rPr>
          <w:b/>
          <w:bCs/>
        </w:rPr>
        <w:t>onemocnění</w:t>
      </w:r>
      <w:r w:rsidR="00243DC4">
        <w:rPr>
          <w:b/>
          <w:bCs/>
        </w:rPr>
        <w:t xml:space="preserve">, musela si projít </w:t>
      </w:r>
      <w:r w:rsidR="00A87A8A">
        <w:rPr>
          <w:b/>
          <w:bCs/>
        </w:rPr>
        <w:t xml:space="preserve">opravdu </w:t>
      </w:r>
      <w:r w:rsidR="00243DC4">
        <w:rPr>
          <w:b/>
          <w:bCs/>
        </w:rPr>
        <w:t>dlouhou cestu</w:t>
      </w:r>
      <w:r w:rsidR="009D7654">
        <w:rPr>
          <w:b/>
          <w:bCs/>
        </w:rPr>
        <w:t>.</w:t>
      </w:r>
      <w:r w:rsidR="00DB773B">
        <w:rPr>
          <w:b/>
          <w:bCs/>
        </w:rPr>
        <w:t xml:space="preserve"> </w:t>
      </w:r>
      <w:r w:rsidR="00F25718" w:rsidRPr="00476914">
        <w:rPr>
          <w:b/>
          <w:bCs/>
          <w:i/>
          <w:iCs/>
        </w:rPr>
        <w:t>„</w:t>
      </w:r>
      <w:r w:rsidR="00AC3022" w:rsidRPr="00476914">
        <w:rPr>
          <w:b/>
          <w:bCs/>
          <w:i/>
          <w:iCs/>
        </w:rPr>
        <w:t xml:space="preserve">Migréna mi ovlivňuje život </w:t>
      </w:r>
      <w:r w:rsidR="00A51E63">
        <w:rPr>
          <w:b/>
          <w:bCs/>
          <w:i/>
          <w:iCs/>
        </w:rPr>
        <w:t>každý den</w:t>
      </w:r>
      <w:r w:rsidR="00AC3022" w:rsidRPr="00476914">
        <w:rPr>
          <w:b/>
          <w:bCs/>
          <w:i/>
          <w:iCs/>
        </w:rPr>
        <w:t xml:space="preserve">. Záchvat u mě trvá </w:t>
      </w:r>
      <w:r w:rsidR="009E0C06">
        <w:rPr>
          <w:b/>
          <w:bCs/>
          <w:i/>
          <w:iCs/>
        </w:rPr>
        <w:t>i</w:t>
      </w:r>
      <w:r w:rsidR="00AC3022" w:rsidRPr="00476914">
        <w:rPr>
          <w:b/>
          <w:bCs/>
          <w:i/>
          <w:iCs/>
        </w:rPr>
        <w:t xml:space="preserve"> 3 dny a není to pouze o bolesti</w:t>
      </w:r>
      <w:r w:rsidR="009E0C06">
        <w:rPr>
          <w:b/>
          <w:bCs/>
          <w:i/>
          <w:iCs/>
        </w:rPr>
        <w:t xml:space="preserve">, ale </w:t>
      </w:r>
      <w:r w:rsidR="00406DFA">
        <w:rPr>
          <w:b/>
          <w:bCs/>
          <w:i/>
          <w:iCs/>
        </w:rPr>
        <w:t xml:space="preserve">o </w:t>
      </w:r>
      <w:r w:rsidR="009E0C06">
        <w:rPr>
          <w:b/>
          <w:bCs/>
          <w:i/>
          <w:iCs/>
        </w:rPr>
        <w:t>celé řadě doprovodných příznaků, které vás dostanou na kolena</w:t>
      </w:r>
      <w:r w:rsidR="00AC3022" w:rsidRPr="00476914">
        <w:rPr>
          <w:b/>
          <w:bCs/>
          <w:i/>
          <w:iCs/>
        </w:rPr>
        <w:t>.</w:t>
      </w:r>
      <w:r w:rsidR="00A51E63">
        <w:rPr>
          <w:b/>
          <w:bCs/>
          <w:i/>
          <w:iCs/>
        </w:rPr>
        <w:t xml:space="preserve"> </w:t>
      </w:r>
      <w:r w:rsidR="009E0C06">
        <w:rPr>
          <w:b/>
          <w:bCs/>
          <w:i/>
          <w:iCs/>
        </w:rPr>
        <w:t xml:space="preserve">Když </w:t>
      </w:r>
      <w:r w:rsidR="00A51E63">
        <w:rPr>
          <w:b/>
          <w:bCs/>
          <w:i/>
          <w:iCs/>
        </w:rPr>
        <w:t xml:space="preserve">přijde, musím prakticky vše podřídit migréně. </w:t>
      </w:r>
      <w:r w:rsidR="009E0C06">
        <w:rPr>
          <w:b/>
          <w:bCs/>
          <w:i/>
          <w:iCs/>
        </w:rPr>
        <w:t xml:space="preserve">Během záchvatu </w:t>
      </w:r>
      <w:r w:rsidR="00AC3022" w:rsidRPr="00476914">
        <w:rPr>
          <w:b/>
          <w:bCs/>
          <w:i/>
          <w:iCs/>
        </w:rPr>
        <w:t>nejs</w:t>
      </w:r>
      <w:r w:rsidR="00406DFA">
        <w:rPr>
          <w:b/>
          <w:bCs/>
          <w:i/>
          <w:iCs/>
        </w:rPr>
        <w:t>te</w:t>
      </w:r>
      <w:r w:rsidR="00AC3022" w:rsidRPr="00476914">
        <w:rPr>
          <w:b/>
          <w:bCs/>
          <w:i/>
          <w:iCs/>
        </w:rPr>
        <w:t xml:space="preserve"> schopn</w:t>
      </w:r>
      <w:r w:rsidR="00406DFA">
        <w:rPr>
          <w:b/>
          <w:bCs/>
          <w:i/>
          <w:iCs/>
        </w:rPr>
        <w:t>i</w:t>
      </w:r>
      <w:r w:rsidR="00AC3022" w:rsidRPr="00476914">
        <w:rPr>
          <w:b/>
          <w:bCs/>
          <w:i/>
          <w:iCs/>
        </w:rPr>
        <w:t xml:space="preserve"> </w:t>
      </w:r>
      <w:r w:rsidR="009E0C06">
        <w:rPr>
          <w:b/>
          <w:bCs/>
          <w:i/>
          <w:iCs/>
        </w:rPr>
        <w:t>dělat</w:t>
      </w:r>
      <w:r w:rsidR="009E0C06" w:rsidRPr="00476914">
        <w:rPr>
          <w:b/>
          <w:bCs/>
          <w:i/>
          <w:iCs/>
        </w:rPr>
        <w:t xml:space="preserve"> </w:t>
      </w:r>
      <w:r w:rsidR="00B81D2B" w:rsidRPr="00476914">
        <w:rPr>
          <w:b/>
          <w:bCs/>
          <w:i/>
          <w:iCs/>
        </w:rPr>
        <w:t>žádnou</w:t>
      </w:r>
      <w:r w:rsidR="00AC3022" w:rsidRPr="00476914">
        <w:rPr>
          <w:b/>
          <w:bCs/>
          <w:i/>
          <w:iCs/>
        </w:rPr>
        <w:t xml:space="preserve"> fyzickou ani psychickou aktivitu, i</w:t>
      </w:r>
      <w:r w:rsidR="00BA122B">
        <w:rPr>
          <w:b/>
          <w:bCs/>
          <w:i/>
          <w:iCs/>
        </w:rPr>
        <w:t> </w:t>
      </w:r>
      <w:r w:rsidR="00AC3022" w:rsidRPr="00476914">
        <w:rPr>
          <w:b/>
          <w:bCs/>
          <w:i/>
          <w:iCs/>
        </w:rPr>
        <w:t>když sebevíc chc</w:t>
      </w:r>
      <w:r w:rsidR="00406DFA">
        <w:rPr>
          <w:b/>
          <w:bCs/>
          <w:i/>
          <w:iCs/>
        </w:rPr>
        <w:t>ete</w:t>
      </w:r>
      <w:r w:rsidR="00AC3022" w:rsidRPr="00476914">
        <w:rPr>
          <w:b/>
          <w:bCs/>
          <w:i/>
          <w:iCs/>
        </w:rPr>
        <w:t>.</w:t>
      </w:r>
      <w:r w:rsidR="00A51E63">
        <w:rPr>
          <w:b/>
          <w:bCs/>
          <w:i/>
          <w:iCs/>
        </w:rPr>
        <w:t xml:space="preserve"> Nepostaráte se o domácnost, </w:t>
      </w:r>
      <w:r w:rsidR="00C3585E">
        <w:rPr>
          <w:b/>
          <w:bCs/>
          <w:i/>
          <w:iCs/>
        </w:rPr>
        <w:t>nemůžete</w:t>
      </w:r>
      <w:r w:rsidR="00A51E63">
        <w:rPr>
          <w:b/>
          <w:bCs/>
          <w:i/>
          <w:iCs/>
        </w:rPr>
        <w:t xml:space="preserve"> pracovat a mnohdy si ani dojít pro léky</w:t>
      </w:r>
      <w:r w:rsidR="009E0C06">
        <w:rPr>
          <w:b/>
          <w:bCs/>
          <w:i/>
          <w:iCs/>
        </w:rPr>
        <w:t>. Projevy migrény zkrátka jen tak nerozchodíte</w:t>
      </w:r>
      <w:r w:rsidR="00D54B32">
        <w:rPr>
          <w:b/>
          <w:bCs/>
          <w:i/>
          <w:iCs/>
        </w:rPr>
        <w:t>,</w:t>
      </w:r>
      <w:r w:rsidR="0008066D">
        <w:rPr>
          <w:b/>
          <w:bCs/>
          <w:i/>
          <w:iCs/>
        </w:rPr>
        <w:t>“</w:t>
      </w:r>
      <w:r w:rsidR="00CF6D79">
        <w:rPr>
          <w:b/>
          <w:bCs/>
          <w:i/>
          <w:iCs/>
        </w:rPr>
        <w:t xml:space="preserve"> </w:t>
      </w:r>
      <w:r w:rsidR="00CF6D79" w:rsidRPr="00CF6D79">
        <w:rPr>
          <w:b/>
          <w:bCs/>
        </w:rPr>
        <w:t>říká</w:t>
      </w:r>
      <w:r w:rsidR="00CF6D79">
        <w:rPr>
          <w:b/>
          <w:bCs/>
          <w:i/>
          <w:iCs/>
        </w:rPr>
        <w:t xml:space="preserve"> </w:t>
      </w:r>
      <w:r w:rsidR="00931450">
        <w:rPr>
          <w:b/>
          <w:bCs/>
        </w:rPr>
        <w:t>Jana S.</w:t>
      </w:r>
      <w:r w:rsidR="009D756F">
        <w:rPr>
          <w:b/>
          <w:bCs/>
        </w:rPr>
        <w:t xml:space="preserve"> z Prahy (</w:t>
      </w:r>
      <w:r w:rsidR="00BC7BE1" w:rsidRPr="00F9093A">
        <w:rPr>
          <w:b/>
          <w:bCs/>
          <w:color w:val="000000" w:themeColor="text1"/>
        </w:rPr>
        <w:t>33</w:t>
      </w:r>
      <w:r w:rsidR="009D756F" w:rsidRPr="00F9093A">
        <w:rPr>
          <w:b/>
          <w:bCs/>
          <w:color w:val="000000" w:themeColor="text1"/>
        </w:rPr>
        <w:t xml:space="preserve"> </w:t>
      </w:r>
      <w:r w:rsidR="009D756F">
        <w:rPr>
          <w:b/>
          <w:bCs/>
        </w:rPr>
        <w:t>let).</w:t>
      </w:r>
      <w:r w:rsidR="0008066D">
        <w:rPr>
          <w:b/>
          <w:bCs/>
        </w:rPr>
        <w:t xml:space="preserve">  </w:t>
      </w:r>
    </w:p>
    <w:p w14:paraId="662BF936" w14:textId="77777777" w:rsidR="009C6285" w:rsidRPr="00931450" w:rsidRDefault="009C6285" w:rsidP="00EF2074">
      <w:pPr>
        <w:spacing w:after="0" w:line="240" w:lineRule="auto"/>
        <w:jc w:val="both"/>
        <w:rPr>
          <w:b/>
          <w:bCs/>
        </w:rPr>
      </w:pPr>
    </w:p>
    <w:p w14:paraId="3644BB0A" w14:textId="2236937A" w:rsidR="00C13B9B" w:rsidRDefault="00EF2074" w:rsidP="009C6285">
      <w:pPr>
        <w:spacing w:after="0" w:line="240" w:lineRule="auto"/>
        <w:jc w:val="both"/>
      </w:pPr>
      <w:r>
        <w:t xml:space="preserve">Bolesti hlavy se u mě začaly objevovat </w:t>
      </w:r>
      <w:r w:rsidR="00C3585E">
        <w:t>už v dětství</w:t>
      </w:r>
      <w:r w:rsidR="009C6285">
        <w:t xml:space="preserve"> a z</w:t>
      </w:r>
      <w:r>
        <w:t xml:space="preserve">počátku nás </w:t>
      </w:r>
      <w:r w:rsidR="009C6285">
        <w:t xml:space="preserve">příliš </w:t>
      </w:r>
      <w:r>
        <w:t>neznepokojovaly</w:t>
      </w:r>
      <w:r w:rsidR="009C6285">
        <w:t>.</w:t>
      </w:r>
      <w:r>
        <w:t xml:space="preserve"> </w:t>
      </w:r>
      <w:r w:rsidR="009C6285">
        <w:t>P</w:t>
      </w:r>
      <w:r>
        <w:t xml:space="preserve">ak </w:t>
      </w:r>
      <w:r w:rsidR="009F26F8">
        <w:t>ale nabraly na intenzitě,</w:t>
      </w:r>
      <w:r>
        <w:t xml:space="preserve"> přidalo </w:t>
      </w:r>
      <w:r w:rsidR="009F26F8">
        <w:t xml:space="preserve">se </w:t>
      </w:r>
      <w:r>
        <w:t>zvracení</w:t>
      </w:r>
      <w:r w:rsidR="009C6285">
        <w:t xml:space="preserve"> a </w:t>
      </w:r>
      <w:r>
        <w:t>neovladatelná únava. Najednou jsem měla pocit, že mi uletí půlka hlavy</w:t>
      </w:r>
      <w:r w:rsidR="00BA122B">
        <w:t>,</w:t>
      </w:r>
      <w:r w:rsidR="009C6285">
        <w:t xml:space="preserve"> a pochopila</w:t>
      </w:r>
      <w:r w:rsidR="009E0C06">
        <w:t xml:space="preserve"> jsem</w:t>
      </w:r>
      <w:r w:rsidR="009C6285">
        <w:t xml:space="preserve">, jak velký rozdíl je mezi </w:t>
      </w:r>
      <w:r w:rsidR="00A96FA4">
        <w:t>běžnou bolestí</w:t>
      </w:r>
      <w:r w:rsidR="009C6285">
        <w:t xml:space="preserve"> hlavy</w:t>
      </w:r>
      <w:r w:rsidR="0000110B">
        <w:t xml:space="preserve"> a migrénou</w:t>
      </w:r>
      <w:r w:rsidR="009C6285">
        <w:t xml:space="preserve">. Můj stav se natolik zhoršil, že </w:t>
      </w:r>
      <w:r w:rsidR="00414AD9">
        <w:t xml:space="preserve">mě migréna trápila </w:t>
      </w:r>
      <w:r w:rsidR="00292654">
        <w:t>pětkrát</w:t>
      </w:r>
      <w:r w:rsidR="00414AD9">
        <w:t xml:space="preserve"> za měsíc. </w:t>
      </w:r>
      <w:r w:rsidR="001C442D">
        <w:t>M</w:t>
      </w:r>
      <w:r w:rsidR="00E76978">
        <w:t>é záchvaty</w:t>
      </w:r>
      <w:r w:rsidR="00414AD9">
        <w:t xml:space="preserve"> </w:t>
      </w:r>
      <w:r w:rsidR="00C3585E">
        <w:t xml:space="preserve">běžně </w:t>
      </w:r>
      <w:r w:rsidR="00414AD9">
        <w:t>trv</w:t>
      </w:r>
      <w:r w:rsidR="00E76978">
        <w:t>a</w:t>
      </w:r>
      <w:r w:rsidR="004861CA">
        <w:t>ly</w:t>
      </w:r>
      <w:r w:rsidR="00414AD9">
        <w:t xml:space="preserve"> tři dny,</w:t>
      </w:r>
      <w:r w:rsidR="001C442D">
        <w:t xml:space="preserve"> a proto jsem</w:t>
      </w:r>
      <w:r w:rsidR="00414AD9">
        <w:t xml:space="preserve"> bývala z normálního fungování vyřazena měsíčně až </w:t>
      </w:r>
      <w:r w:rsidR="00044D12">
        <w:t xml:space="preserve">na </w:t>
      </w:r>
      <w:r w:rsidR="00414AD9">
        <w:t xml:space="preserve">15 dní. </w:t>
      </w:r>
    </w:p>
    <w:p w14:paraId="704EDBD6" w14:textId="77777777" w:rsidR="00C13B9B" w:rsidRDefault="00C13B9B" w:rsidP="009C6285">
      <w:pPr>
        <w:spacing w:after="0" w:line="240" w:lineRule="auto"/>
        <w:jc w:val="both"/>
      </w:pPr>
    </w:p>
    <w:p w14:paraId="1BFA82DE" w14:textId="3A906831" w:rsidR="00D84E7A" w:rsidRDefault="00414AD9" w:rsidP="009C6285">
      <w:pPr>
        <w:spacing w:after="0" w:line="240" w:lineRule="auto"/>
        <w:jc w:val="both"/>
      </w:pPr>
      <w:r>
        <w:t>Během těch</w:t>
      </w:r>
      <w:r w:rsidR="001C442D">
        <w:t>to dnů</w:t>
      </w:r>
      <w:r>
        <w:t xml:space="preserve"> jsem zvracela a často byla tak vyčerpaná, že jsem se p</w:t>
      </w:r>
      <w:r w:rsidR="00C91956">
        <w:t xml:space="preserve">o záchvatu migrény </w:t>
      </w:r>
      <w:r>
        <w:t>jen obtížně vracela do běžného denního režimu.</w:t>
      </w:r>
      <w:r w:rsidR="009C6285">
        <w:t xml:space="preserve"> </w:t>
      </w:r>
      <w:r w:rsidR="00D84E7A">
        <w:t xml:space="preserve">Není to </w:t>
      </w:r>
      <w:r w:rsidR="00044D12">
        <w:t xml:space="preserve">však </w:t>
      </w:r>
      <w:r w:rsidR="00D84E7A">
        <w:t xml:space="preserve">jen o samotné </w:t>
      </w:r>
      <w:r w:rsidR="001C442D">
        <w:t>paralyzující</w:t>
      </w:r>
      <w:r w:rsidR="00D84E7A">
        <w:t xml:space="preserve"> bolesti. Když mám migrénu, vadí mi snad úplně všechno. Ostré světlo, parfém kolegy, který sedí </w:t>
      </w:r>
      <w:r w:rsidR="00D96F87">
        <w:t xml:space="preserve">vedle mě </w:t>
      </w:r>
      <w:r w:rsidR="00D84E7A">
        <w:t>v práci, ale i</w:t>
      </w:r>
      <w:r w:rsidR="00BA122B">
        <w:t> </w:t>
      </w:r>
      <w:r w:rsidR="00D84E7A">
        <w:t>obyčejné šustění papíru. Občas si pustím hudbu, která mi od bolesti alespoň trochu odv</w:t>
      </w:r>
      <w:r w:rsidR="001C442D">
        <w:t>ádí</w:t>
      </w:r>
      <w:r w:rsidR="00D84E7A">
        <w:t xml:space="preserve"> pozornost</w:t>
      </w:r>
      <w:r w:rsidR="001C442D">
        <w:t xml:space="preserve">, </w:t>
      </w:r>
      <w:r w:rsidR="00D84E7A">
        <w:t xml:space="preserve">ale </w:t>
      </w:r>
      <w:r w:rsidR="001C442D">
        <w:t xml:space="preserve">většinou jediné, co mi </w:t>
      </w:r>
      <w:r w:rsidR="00044D12">
        <w:t xml:space="preserve">doopravdy </w:t>
      </w:r>
      <w:r w:rsidR="00D84E7A">
        <w:t>pomůže</w:t>
      </w:r>
      <w:r w:rsidR="00BA122B">
        <w:t>,</w:t>
      </w:r>
      <w:r w:rsidR="00D84E7A">
        <w:t xml:space="preserve"> </w:t>
      </w:r>
      <w:r w:rsidR="001C442D">
        <w:t xml:space="preserve">je </w:t>
      </w:r>
      <w:r w:rsidR="00A51E63">
        <w:t xml:space="preserve">vzít si co nejdříve </w:t>
      </w:r>
      <w:r w:rsidR="00131BA9">
        <w:t>prášek</w:t>
      </w:r>
      <w:r w:rsidR="00A51E63">
        <w:t xml:space="preserve">, </w:t>
      </w:r>
      <w:r w:rsidR="00D84E7A">
        <w:t xml:space="preserve">zavřít se </w:t>
      </w:r>
      <w:r w:rsidR="001C442D">
        <w:t>do úplného</w:t>
      </w:r>
      <w:r w:rsidR="00D84E7A">
        <w:t xml:space="preserve"> klidu</w:t>
      </w:r>
      <w:r w:rsidR="001C442D">
        <w:t xml:space="preserve"> a</w:t>
      </w:r>
      <w:r w:rsidR="00BA122B">
        <w:t> </w:t>
      </w:r>
      <w:r w:rsidR="00D84E7A">
        <w:t>tm</w:t>
      </w:r>
      <w:r w:rsidR="001C442D">
        <w:t>y</w:t>
      </w:r>
      <w:r w:rsidR="00F25718">
        <w:t xml:space="preserve"> a odpočívat</w:t>
      </w:r>
      <w:r w:rsidR="00D84E7A">
        <w:t>.</w:t>
      </w:r>
    </w:p>
    <w:p w14:paraId="0C9C56C2" w14:textId="77777777" w:rsidR="00BC7BE1" w:rsidRDefault="00BC7BE1" w:rsidP="009C6285">
      <w:pPr>
        <w:spacing w:after="0" w:line="240" w:lineRule="auto"/>
        <w:jc w:val="both"/>
      </w:pPr>
    </w:p>
    <w:p w14:paraId="1849045C" w14:textId="77777777" w:rsidR="00BC7BE1" w:rsidRPr="00D54B32" w:rsidRDefault="00BC7BE1" w:rsidP="00BC7BE1">
      <w:pPr>
        <w:spacing w:after="120" w:line="240" w:lineRule="auto"/>
        <w:jc w:val="both"/>
        <w:rPr>
          <w:b/>
          <w:bCs/>
        </w:rPr>
      </w:pPr>
      <w:r w:rsidRPr="00D54B32">
        <w:rPr>
          <w:b/>
          <w:bCs/>
        </w:rPr>
        <w:t>Migréna mi ničila život</w:t>
      </w:r>
    </w:p>
    <w:p w14:paraId="4438EA87" w14:textId="0A05AE3E" w:rsidR="00BC7BE1" w:rsidRDefault="00BC7BE1" w:rsidP="00BC7BE1">
      <w:pPr>
        <w:spacing w:after="0" w:line="240" w:lineRule="auto"/>
        <w:jc w:val="both"/>
      </w:pPr>
      <w:r>
        <w:t xml:space="preserve">Vyrovnat se s tím, že trpím migrénou, mi trvalo poměrně dlouho. Dříve jsem se snažila záchvaty překonat, nikomu o migréně neříkat a prostě to nějak přetrpět. I tak jsem se ale setkávala s komentáři typu </w:t>
      </w:r>
      <w:r w:rsidRPr="00C34EBB">
        <w:rPr>
          <w:i/>
          <w:iCs/>
        </w:rPr>
        <w:t>„Janička šla domů, zase j</w:t>
      </w:r>
      <w:r w:rsidR="00865E58">
        <w:rPr>
          <w:i/>
          <w:iCs/>
        </w:rPr>
        <w:t>i</w:t>
      </w:r>
      <w:r w:rsidRPr="00C34EBB">
        <w:rPr>
          <w:i/>
          <w:iCs/>
        </w:rPr>
        <w:t xml:space="preserve"> bolí hlavička“</w:t>
      </w:r>
      <w:r w:rsidR="00865E58">
        <w:t>.</w:t>
      </w:r>
      <w:r>
        <w:t xml:space="preserve"> Také v partnerském životě jsem často narážela na nepochopení, že při migréně nemohu fungovat a starat se o domácnost. Že občas musím zrušit společný víkend, protože jsem hospitalizovaná v nemocnici na kapačkách. Lidé, kteří migrénu nikdy nepoznali</w:t>
      </w:r>
      <w:r w:rsidR="00865E58">
        <w:t>,</w:t>
      </w:r>
      <w:r>
        <w:t xml:space="preserve"> občas těžko chápou, co všechno obnáší. Někdy jednoduše nev</w:t>
      </w:r>
      <w:r w:rsidR="00865E58">
        <w:t>ěd</w:t>
      </w:r>
      <w:r>
        <w:t>í, že opravdu nejde jen o</w:t>
      </w:r>
      <w:r w:rsidR="00865E58">
        <w:t> </w:t>
      </w:r>
      <w:r>
        <w:t xml:space="preserve">silnější bolest hlavy, kterou zaženete běžně dostupnými </w:t>
      </w:r>
      <w:r w:rsidR="00131BA9">
        <w:t xml:space="preserve">léky </w:t>
      </w:r>
      <w:r>
        <w:t xml:space="preserve">na bolest. </w:t>
      </w:r>
    </w:p>
    <w:p w14:paraId="212A4142" w14:textId="77777777" w:rsidR="009C6285" w:rsidRDefault="009C6285" w:rsidP="009C6285">
      <w:pPr>
        <w:spacing w:after="0" w:line="240" w:lineRule="auto"/>
        <w:jc w:val="both"/>
      </w:pPr>
    </w:p>
    <w:p w14:paraId="39EBFAB1" w14:textId="4F0FD75E" w:rsidR="00C13B9B" w:rsidRPr="00D54B32" w:rsidRDefault="008B08D4" w:rsidP="00FD73DA">
      <w:pPr>
        <w:spacing w:after="120" w:line="240" w:lineRule="auto"/>
        <w:jc w:val="both"/>
        <w:rPr>
          <w:b/>
          <w:bCs/>
        </w:rPr>
      </w:pPr>
      <w:r>
        <w:rPr>
          <w:b/>
          <w:bCs/>
        </w:rPr>
        <w:t>Je to o hledání správné léčby s lékařem</w:t>
      </w:r>
    </w:p>
    <w:p w14:paraId="3AB86F48" w14:textId="257FB5CD" w:rsidR="009C6285" w:rsidRDefault="00CF4C12" w:rsidP="000952A6">
      <w:pPr>
        <w:spacing w:after="0" w:line="240" w:lineRule="auto"/>
        <w:jc w:val="both"/>
      </w:pPr>
      <w:r>
        <w:t xml:space="preserve">Lékaři mi </w:t>
      </w:r>
      <w:r w:rsidR="00A03C58">
        <w:t>dlouho</w:t>
      </w:r>
      <w:r>
        <w:t xml:space="preserve"> nedokázali pomoct</w:t>
      </w:r>
      <w:r w:rsidR="001C442D">
        <w:t xml:space="preserve"> a</w:t>
      </w:r>
      <w:r w:rsidR="00411104">
        <w:t xml:space="preserve"> mé problémy </w:t>
      </w:r>
      <w:r w:rsidR="00B241A6">
        <w:t>někteří dokonce</w:t>
      </w:r>
      <w:r w:rsidR="00411104">
        <w:t xml:space="preserve"> zlehčovali</w:t>
      </w:r>
      <w:r w:rsidR="00C34260">
        <w:t>. Potýkala jsem se také s názorem, že v takto útlém věku se nemůže jednat o migrénu</w:t>
      </w:r>
      <w:r>
        <w:t xml:space="preserve">. </w:t>
      </w:r>
      <w:r w:rsidR="00C34260">
        <w:t>I přesto, že mi byla migréna následně diagnostikov</w:t>
      </w:r>
      <w:r w:rsidR="00865E58">
        <w:t>á</w:t>
      </w:r>
      <w:r w:rsidR="00C34260">
        <w:t>n</w:t>
      </w:r>
      <w:r w:rsidR="00865E58">
        <w:t>a</w:t>
      </w:r>
      <w:r w:rsidR="00C34260">
        <w:t>, dlouho se nedařilo najít léčbu, která by mi ulevila. Rozhodla jsem se pro další změnu specialisty, který mi předepsal triptany</w:t>
      </w:r>
      <w:r w:rsidR="00BC7BE1">
        <w:t>,</w:t>
      </w:r>
      <w:r w:rsidR="00BC7BE1" w:rsidRPr="00BC7BE1">
        <w:t xml:space="preserve"> </w:t>
      </w:r>
      <w:r w:rsidR="00BC7BE1">
        <w:t>cílené léky pro akutní léčbu záchvatů,</w:t>
      </w:r>
      <w:r w:rsidR="00C34260">
        <w:t xml:space="preserve"> </w:t>
      </w:r>
      <w:r w:rsidR="00BC7BE1">
        <w:t>a více se mnou hovořil o</w:t>
      </w:r>
      <w:r w:rsidR="00865E58">
        <w:t> </w:t>
      </w:r>
      <w:r w:rsidR="00BC7BE1">
        <w:t>možnostech léčby</w:t>
      </w:r>
      <w:r>
        <w:t>. Samozřejmě nezafungovaly hned ty první</w:t>
      </w:r>
      <w:r w:rsidR="0086168C">
        <w:t>, m</w:t>
      </w:r>
      <w:r>
        <w:t>usel</w:t>
      </w:r>
      <w:r w:rsidR="008B08D4">
        <w:t>i</w:t>
      </w:r>
      <w:r>
        <w:t xml:space="preserve"> js</w:t>
      </w:r>
      <w:r w:rsidR="008B08D4">
        <w:t>me</w:t>
      </w:r>
      <w:r>
        <w:t xml:space="preserve"> hledat t</w:t>
      </w:r>
      <w:r w:rsidR="00FC3C04">
        <w:t>akové</w:t>
      </w:r>
      <w:r>
        <w:t xml:space="preserve">, které budou na mé příznaky působit co nejideálněji. Od té doby je vždy nosím u sebe. </w:t>
      </w:r>
    </w:p>
    <w:p w14:paraId="47A997E2" w14:textId="77777777" w:rsidR="000952A6" w:rsidRDefault="000952A6" w:rsidP="00FD73DA">
      <w:pPr>
        <w:spacing w:after="0" w:line="240" w:lineRule="auto"/>
        <w:jc w:val="both"/>
      </w:pPr>
    </w:p>
    <w:p w14:paraId="747B35B8" w14:textId="33AA9653" w:rsidR="00FC3C04" w:rsidRDefault="00BC7BE1" w:rsidP="000952A6">
      <w:pPr>
        <w:spacing w:after="0" w:line="240" w:lineRule="auto"/>
        <w:jc w:val="both"/>
      </w:pPr>
      <w:r>
        <w:t xml:space="preserve">Mé </w:t>
      </w:r>
      <w:r w:rsidR="00AC0722">
        <w:t>záchvaty</w:t>
      </w:r>
      <w:r>
        <w:t xml:space="preserve"> byly ale </w:t>
      </w:r>
      <w:r w:rsidR="00AC0722">
        <w:t>velmi intenzivní a časté</w:t>
      </w:r>
      <w:r>
        <w:t xml:space="preserve">. Dostala jsem se </w:t>
      </w:r>
      <w:r w:rsidR="00F9093A">
        <w:t xml:space="preserve">však </w:t>
      </w:r>
      <w:r>
        <w:t xml:space="preserve">do péče mého současného lékaře, který je naštěstí velmi proaktivní a neustále mě informuje o </w:t>
      </w:r>
      <w:r w:rsidR="00153105">
        <w:t>všech</w:t>
      </w:r>
      <w:r>
        <w:t xml:space="preserve"> možnostech léčby. Právě on </w:t>
      </w:r>
      <w:r w:rsidR="00AC0722">
        <w:t>mi doporučil</w:t>
      </w:r>
      <w:r w:rsidR="00044D12">
        <w:t xml:space="preserve"> </w:t>
      </w:r>
      <w:r w:rsidR="00AC0722">
        <w:t xml:space="preserve">preventivní léčbu. </w:t>
      </w:r>
      <w:r>
        <w:t>I u toho</w:t>
      </w:r>
      <w:r w:rsidR="00131BA9">
        <w:t>t</w:t>
      </w:r>
      <w:r>
        <w:t>o typu léčby</w:t>
      </w:r>
      <w:r w:rsidR="00AC0722">
        <w:t xml:space="preserve"> bylo nutné najít t</w:t>
      </w:r>
      <w:r>
        <w:t>akovou</w:t>
      </w:r>
      <w:r w:rsidR="00AC0722">
        <w:t>, kter</w:t>
      </w:r>
      <w:r>
        <w:t>á</w:t>
      </w:r>
      <w:r w:rsidR="00AC0722">
        <w:t xml:space="preserve"> mi vyhovuje.</w:t>
      </w:r>
      <w:r>
        <w:t xml:space="preserve"> </w:t>
      </w:r>
      <w:r w:rsidR="008B08D4">
        <w:t>A</w:t>
      </w:r>
      <w:r w:rsidR="00865E58">
        <w:t> </w:t>
      </w:r>
      <w:r w:rsidR="008B08D4">
        <w:t xml:space="preserve">vyplatilo se to. </w:t>
      </w:r>
      <w:r w:rsidR="00AC0722">
        <w:t>S</w:t>
      </w:r>
      <w:r w:rsidR="001C442D">
        <w:t xml:space="preserve"> poslední preventivní léčb</w:t>
      </w:r>
      <w:r w:rsidR="00AC0722">
        <w:t>ou</w:t>
      </w:r>
      <w:r w:rsidR="00FC3C04">
        <w:t xml:space="preserve"> </w:t>
      </w:r>
      <w:r w:rsidR="00AC0722">
        <w:t xml:space="preserve">se můj stav výrazně zlepšil. </w:t>
      </w:r>
      <w:r w:rsidR="008B08D4">
        <w:t>Počet mých</w:t>
      </w:r>
      <w:r w:rsidR="00FC3C04">
        <w:t xml:space="preserve"> </w:t>
      </w:r>
      <w:r w:rsidR="00AC0722">
        <w:t>migrenózních</w:t>
      </w:r>
      <w:r w:rsidR="00FC3C04">
        <w:t xml:space="preserve"> záchvatů</w:t>
      </w:r>
      <w:r w:rsidR="00AC0722">
        <w:t xml:space="preserve"> </w:t>
      </w:r>
      <w:r w:rsidR="00131BA9">
        <w:t>se snížil</w:t>
      </w:r>
      <w:r w:rsidR="00865E58">
        <w:t>,</w:t>
      </w:r>
      <w:r w:rsidR="00131BA9">
        <w:t xml:space="preserve"> a já tak můžu </w:t>
      </w:r>
      <w:r w:rsidR="00AC0722">
        <w:t xml:space="preserve">získaný čas využít pro drahocenné chvíle s rodinou, přáteli, ale taky </w:t>
      </w:r>
      <w:r w:rsidR="00AC0722">
        <w:lastRenderedPageBreak/>
        <w:t xml:space="preserve">pro </w:t>
      </w:r>
      <w:r w:rsidR="00044D12">
        <w:t>plnění</w:t>
      </w:r>
      <w:r w:rsidR="00131BA9">
        <w:t xml:space="preserve"> kariérních</w:t>
      </w:r>
      <w:r w:rsidR="00AC0722">
        <w:t xml:space="preserve"> sn</w:t>
      </w:r>
      <w:r w:rsidR="00044D12">
        <w:t>ů</w:t>
      </w:r>
      <w:r w:rsidR="00131BA9">
        <w:t>.</w:t>
      </w:r>
      <w:r w:rsidR="00044D12">
        <w:t xml:space="preserve"> </w:t>
      </w:r>
      <w:r w:rsidR="00072A1A">
        <w:t>Určitě bych doporučila nenechat se odradit první špatnou zkušeností,</w:t>
      </w:r>
      <w:r>
        <w:t xml:space="preserve"> hledat nové informace a ptát se, jaké jsou možnosti</w:t>
      </w:r>
      <w:r w:rsidR="00131BA9">
        <w:t xml:space="preserve"> léčby</w:t>
      </w:r>
      <w:r w:rsidR="00865E58">
        <w:t>,</w:t>
      </w:r>
      <w:r w:rsidR="00F9093A">
        <w:t xml:space="preserve"> </w:t>
      </w:r>
      <w:r w:rsidR="00072A1A">
        <w:t>a v každém případě jít za odborníkem</w:t>
      </w:r>
      <w:r w:rsidR="00131BA9">
        <w:t>, neurologem</w:t>
      </w:r>
      <w:r w:rsidR="00072A1A">
        <w:t>.</w:t>
      </w:r>
    </w:p>
    <w:p w14:paraId="314A9CED" w14:textId="77777777" w:rsidR="000952A6" w:rsidRDefault="000952A6" w:rsidP="00FD73DA">
      <w:pPr>
        <w:spacing w:after="0" w:line="240" w:lineRule="auto"/>
        <w:jc w:val="both"/>
      </w:pPr>
    </w:p>
    <w:p w14:paraId="2D5DB53B" w14:textId="77777777" w:rsidR="00AB3F98" w:rsidRPr="00A51E63" w:rsidRDefault="00AB3F98" w:rsidP="00FD73DA">
      <w:pPr>
        <w:spacing w:after="120" w:line="240" w:lineRule="auto"/>
        <w:jc w:val="both"/>
        <w:rPr>
          <w:b/>
          <w:bCs/>
        </w:rPr>
      </w:pPr>
      <w:r>
        <w:rPr>
          <w:b/>
          <w:bCs/>
        </w:rPr>
        <w:t>Lidé migrénu pochopí, když jim dáte šanci</w:t>
      </w:r>
    </w:p>
    <w:p w14:paraId="1B297DA2" w14:textId="48978206" w:rsidR="00AB3F98" w:rsidRDefault="00131BA9" w:rsidP="00EF2074">
      <w:pPr>
        <w:spacing w:line="240" w:lineRule="auto"/>
        <w:jc w:val="both"/>
      </w:pPr>
      <w:r>
        <w:t>Řešení migrény s mým neurologem mi dodalo odvahu začít o ní mluvit i se svým okolím. S</w:t>
      </w:r>
      <w:r w:rsidR="00AB3F98">
        <w:t>věřila jsem se svým přátelům, kolegům i nadřízeným v práci. Jejich reakce mě překvapily. Převážn</w:t>
      </w:r>
      <w:r w:rsidR="00865E58">
        <w:t>á</w:t>
      </w:r>
      <w:r w:rsidR="00AB3F98">
        <w:t xml:space="preserve"> v</w:t>
      </w:r>
      <w:r w:rsidR="00865E58">
        <w:t>ětšina jich</w:t>
      </w:r>
      <w:r w:rsidR="00AB3F98">
        <w:t xml:space="preserve"> reagoval</w:t>
      </w:r>
      <w:r w:rsidR="00865E58">
        <w:t>a</w:t>
      </w:r>
      <w:r w:rsidR="00AB3F98">
        <w:t xml:space="preserve"> velmi empaticky. Od té doby se mi snaží moji situaci usnadňovat. </w:t>
      </w:r>
      <w:r w:rsidR="00AB3F98">
        <w:rPr>
          <w:smallCaps/>
        </w:rPr>
        <w:t>K</w:t>
      </w:r>
      <w:r w:rsidR="00AB3F98">
        <w:t>dyž mě zasáhne migréna, můžu bez problému odejít z práce domů a napracovat si tento čas jindy. Když potřebuji vyzvednout léky nebo odvézt do nemocnice, vždy se najde někdo, kdo mi pomůže. Je to uvolňující pocit, který mi ve zvládání mých migrén hodně pomáhá. Především proto je důležité o migréně mluvit</w:t>
      </w:r>
      <w:r w:rsidR="00072A1A">
        <w:t xml:space="preserve"> a také se nebát říct si o pomoc</w:t>
      </w:r>
      <w:r w:rsidR="00AB3F98">
        <w:t>. Vysvětlit rodině a okolí, co prožíváme, aby vůbec měli šanci vás pochopit</w:t>
      </w:r>
      <w:r w:rsidR="005C619C">
        <w:t>. To</w:t>
      </w:r>
      <w:r w:rsidR="00072A1A">
        <w:t xml:space="preserve"> je ta správná cesta</w:t>
      </w:r>
      <w:r w:rsidR="00AB3F98">
        <w:t>.</w:t>
      </w:r>
      <w:r w:rsidR="00072A1A">
        <w:t xml:space="preserve"> </w:t>
      </w:r>
    </w:p>
    <w:p w14:paraId="35C8C117" w14:textId="77777777" w:rsidR="00614244" w:rsidRDefault="00614244" w:rsidP="009C6285">
      <w:pPr>
        <w:spacing w:line="240" w:lineRule="auto"/>
        <w:jc w:val="right"/>
      </w:pPr>
      <w:r>
        <w:t>Jana S.</w:t>
      </w:r>
    </w:p>
    <w:p w14:paraId="71A462E6" w14:textId="523F3A81" w:rsidR="00C34EBB" w:rsidRDefault="008B08D4" w:rsidP="00FD73DA">
      <w:pPr>
        <w:spacing w:after="120" w:line="240" w:lineRule="auto"/>
        <w:jc w:val="both"/>
        <w:rPr>
          <w:b/>
          <w:bCs/>
        </w:rPr>
      </w:pPr>
      <w:r>
        <w:rPr>
          <w:b/>
          <w:bCs/>
        </w:rPr>
        <w:t>O migréně</w:t>
      </w:r>
    </w:p>
    <w:p w14:paraId="4A72FFB3" w14:textId="6B3A069D" w:rsidR="008430B3" w:rsidRDefault="00044D12" w:rsidP="00EF2074">
      <w:pPr>
        <w:spacing w:after="0" w:line="240" w:lineRule="auto"/>
        <w:jc w:val="both"/>
      </w:pPr>
      <w:r>
        <w:t>Migréna je</w:t>
      </w:r>
      <w:r w:rsidR="00091842">
        <w:t xml:space="preserve"> závažné neurologické onemocnění, které postihuje až 10</w:t>
      </w:r>
      <w:r w:rsidR="00865E58">
        <w:t> </w:t>
      </w:r>
      <w:r w:rsidR="00091842">
        <w:t>% české populace</w:t>
      </w:r>
      <w:r w:rsidR="00761B7E">
        <w:t xml:space="preserve"> a je doménou žen</w:t>
      </w:r>
      <w:r w:rsidR="00091842">
        <w:t>.</w:t>
      </w:r>
      <w:r w:rsidR="00E42D42">
        <w:rPr>
          <w:vertAlign w:val="superscript"/>
        </w:rPr>
        <w:t>3</w:t>
      </w:r>
      <w:r w:rsidR="003927F3">
        <w:t xml:space="preserve"> </w:t>
      </w:r>
      <w:r w:rsidR="00C2226F">
        <w:t>I přes úpornou bolest</w:t>
      </w:r>
      <w:r w:rsidR="0081333F">
        <w:t>,</w:t>
      </w:r>
      <w:r w:rsidR="0081333F" w:rsidRPr="0081333F">
        <w:t xml:space="preserve"> </w:t>
      </w:r>
      <w:r w:rsidR="0081333F">
        <w:t>která nemocné trápí i několikrát za měsíc, doprovázenou nevolností, poruchami vidění a citlivostí na světlo a zvuky,</w:t>
      </w:r>
      <w:r w:rsidR="00C2226F">
        <w:t xml:space="preserve"> </w:t>
      </w:r>
      <w:r w:rsidR="00462D0F">
        <w:t xml:space="preserve">ji </w:t>
      </w:r>
      <w:r w:rsidR="00C2226F">
        <w:t>stále až 40</w:t>
      </w:r>
      <w:r w:rsidR="00865E58">
        <w:t> </w:t>
      </w:r>
      <w:r w:rsidR="00C2226F">
        <w:t>% z nich nemá diagnostikovanou.</w:t>
      </w:r>
      <w:r w:rsidR="00E42D42">
        <w:rPr>
          <w:vertAlign w:val="superscript"/>
        </w:rPr>
        <w:t>4</w:t>
      </w:r>
      <w:r w:rsidR="00462D0F">
        <w:t xml:space="preserve"> </w:t>
      </w:r>
      <w:r w:rsidR="009B71E0">
        <w:t xml:space="preserve">Jelikož postihuje nejčastěji populaci v produktivním věku, výrazně zasahuje i do jejich pracovního života. </w:t>
      </w:r>
      <w:r>
        <w:t>Dokáže</w:t>
      </w:r>
      <w:r w:rsidR="009B71E0">
        <w:t xml:space="preserve"> sebrat až celý jeden pracovní měsíc v roce.</w:t>
      </w:r>
      <w:r w:rsidR="00E42D42">
        <w:rPr>
          <w:vertAlign w:val="superscript"/>
        </w:rPr>
        <w:t>5,6</w:t>
      </w:r>
      <w:r w:rsidR="00031EF0">
        <w:rPr>
          <w:vertAlign w:val="superscript"/>
        </w:rPr>
        <w:t xml:space="preserve"> </w:t>
      </w:r>
      <w:r w:rsidR="00031EF0">
        <w:t>Je proto důležité se o své zdraví aktivně zajímat a</w:t>
      </w:r>
      <w:r w:rsidR="00865E58">
        <w:t> </w:t>
      </w:r>
      <w:r w:rsidR="00031EF0">
        <w:t>v případě podezření</w:t>
      </w:r>
      <w:r w:rsidR="00C34EBB">
        <w:t xml:space="preserve"> na migrénu</w:t>
      </w:r>
      <w:r w:rsidR="00031EF0">
        <w:t xml:space="preserve"> navštívit svého praktického lékaře</w:t>
      </w:r>
      <w:r w:rsidR="00C34EBB">
        <w:t>. Ten</w:t>
      </w:r>
      <w:r w:rsidR="00031EF0">
        <w:t xml:space="preserve"> </w:t>
      </w:r>
      <w:r w:rsidR="00C34EBB">
        <w:t>vás dle závažnosti migrény poté může předat do péče</w:t>
      </w:r>
      <w:r w:rsidR="00031EF0">
        <w:t xml:space="preserve"> </w:t>
      </w:r>
      <w:r w:rsidR="00C34EBB">
        <w:t>neurologa nebo přímo</w:t>
      </w:r>
      <w:r w:rsidR="00031EF0">
        <w:t xml:space="preserve"> </w:t>
      </w:r>
      <w:r w:rsidR="00C34EBB">
        <w:t>do</w:t>
      </w:r>
      <w:r w:rsidR="00031EF0">
        <w:t xml:space="preserve"> </w:t>
      </w:r>
      <w:r w:rsidR="00C34EBB">
        <w:t>certifikovaného</w:t>
      </w:r>
      <w:r w:rsidR="00031EF0">
        <w:t xml:space="preserve"> cent</w:t>
      </w:r>
      <w:r w:rsidR="00C34EBB">
        <w:t>ra</w:t>
      </w:r>
      <w:r w:rsidR="00031EF0">
        <w:t xml:space="preserve"> </w:t>
      </w:r>
      <w:r w:rsidR="007F1329">
        <w:t>pro</w:t>
      </w:r>
      <w:r w:rsidR="00C34EBB">
        <w:t xml:space="preserve"> diagnostiku a</w:t>
      </w:r>
      <w:r w:rsidR="00031EF0">
        <w:t xml:space="preserve"> léčbu </w:t>
      </w:r>
      <w:r w:rsidR="001770E4">
        <w:t>bolestí hlavy</w:t>
      </w:r>
      <w:r w:rsidR="00031EF0">
        <w:t>.</w:t>
      </w:r>
      <w:r w:rsidR="00F45943">
        <w:t xml:space="preserve"> </w:t>
      </w:r>
      <w:r w:rsidR="008B08D4">
        <w:t>Více informac</w:t>
      </w:r>
      <w:r w:rsidR="00865E58">
        <w:t>í</w:t>
      </w:r>
      <w:r w:rsidR="008B08D4">
        <w:t xml:space="preserve"> na </w:t>
      </w:r>
      <w:hyperlink r:id="rId11" w:history="1">
        <w:r w:rsidR="008B08D4" w:rsidRPr="00495448">
          <w:rPr>
            <w:rStyle w:val="Hyperlink"/>
          </w:rPr>
          <w:t>www.omigrene.cz</w:t>
        </w:r>
      </w:hyperlink>
      <w:r w:rsidR="008B08D4">
        <w:t xml:space="preserve">. </w:t>
      </w:r>
    </w:p>
    <w:p w14:paraId="6C12F177" w14:textId="68E98220" w:rsidR="0002154B" w:rsidRDefault="0002154B" w:rsidP="00EF2074">
      <w:pPr>
        <w:spacing w:after="0" w:line="240" w:lineRule="auto"/>
        <w:jc w:val="both"/>
        <w:rPr>
          <w:b/>
          <w:bCs/>
        </w:rPr>
      </w:pPr>
    </w:p>
    <w:p w14:paraId="6131E3A9" w14:textId="318EF11B" w:rsidR="00E42D42" w:rsidRDefault="00E42D42" w:rsidP="00EF2074">
      <w:pPr>
        <w:spacing w:after="0" w:line="240" w:lineRule="auto"/>
        <w:jc w:val="both"/>
        <w:rPr>
          <w:b/>
          <w:bCs/>
        </w:rPr>
      </w:pPr>
    </w:p>
    <w:p w14:paraId="31F94148" w14:textId="77777777" w:rsidR="007A1A3A" w:rsidRPr="00D54B32" w:rsidRDefault="007A1A3A" w:rsidP="007A1A3A">
      <w:pPr>
        <w:spacing w:line="240" w:lineRule="auto"/>
        <w:jc w:val="both"/>
        <w:rPr>
          <w:b/>
          <w:bCs/>
          <w:sz w:val="21"/>
          <w:szCs w:val="21"/>
        </w:rPr>
      </w:pPr>
      <w:r w:rsidRPr="00D54B32">
        <w:rPr>
          <w:b/>
          <w:bCs/>
          <w:sz w:val="21"/>
          <w:szCs w:val="21"/>
        </w:rPr>
        <w:t xml:space="preserve">Kontakt pro média: </w:t>
      </w:r>
    </w:p>
    <w:p w14:paraId="424A29B1" w14:textId="77777777" w:rsidR="007A1A3A" w:rsidRPr="00D54B32" w:rsidRDefault="007A1A3A" w:rsidP="007A1A3A">
      <w:pPr>
        <w:spacing w:line="240" w:lineRule="auto"/>
        <w:rPr>
          <w:sz w:val="21"/>
          <w:szCs w:val="21"/>
        </w:rPr>
      </w:pPr>
      <w:r w:rsidRPr="00D54B32">
        <w:rPr>
          <w:sz w:val="21"/>
          <w:szCs w:val="21"/>
        </w:rPr>
        <w:t xml:space="preserve">Markéta Stillerová PR </w:t>
      </w:r>
      <w:r>
        <w:rPr>
          <w:sz w:val="21"/>
          <w:szCs w:val="21"/>
        </w:rPr>
        <w:t>Director</w:t>
      </w:r>
      <w:r w:rsidRPr="00D54B32">
        <w:rPr>
          <w:sz w:val="21"/>
          <w:szCs w:val="21"/>
        </w:rPr>
        <w:t xml:space="preserve">, Havas, 702 213 341, </w:t>
      </w:r>
      <w:hyperlink r:id="rId12" w:history="1">
        <w:r w:rsidRPr="00D54B32">
          <w:rPr>
            <w:rStyle w:val="Hyperlink"/>
            <w:sz w:val="21"/>
            <w:szCs w:val="21"/>
          </w:rPr>
          <w:t>marketa.stillerova@havaspr.com</w:t>
        </w:r>
      </w:hyperlink>
      <w:r w:rsidRPr="00D54B32">
        <w:rPr>
          <w:sz w:val="21"/>
          <w:szCs w:val="21"/>
        </w:rPr>
        <w:t xml:space="preserve">   </w:t>
      </w:r>
    </w:p>
    <w:p w14:paraId="322E5088" w14:textId="77777777" w:rsidR="007A1A3A" w:rsidRPr="00D54B32" w:rsidRDefault="007A1A3A" w:rsidP="007A1A3A">
      <w:pPr>
        <w:spacing w:line="240" w:lineRule="auto"/>
        <w:jc w:val="both"/>
        <w:rPr>
          <w:sz w:val="21"/>
          <w:szCs w:val="21"/>
        </w:rPr>
      </w:pPr>
      <w:r w:rsidRPr="00D54B32">
        <w:rPr>
          <w:sz w:val="21"/>
          <w:szCs w:val="21"/>
        </w:rPr>
        <w:t xml:space="preserve">Kristýna Hudeová, PR </w:t>
      </w:r>
      <w:r>
        <w:rPr>
          <w:sz w:val="21"/>
          <w:szCs w:val="21"/>
        </w:rPr>
        <w:t>Manager</w:t>
      </w:r>
      <w:r w:rsidRPr="00D54B32">
        <w:rPr>
          <w:sz w:val="21"/>
          <w:szCs w:val="21"/>
        </w:rPr>
        <w:t xml:space="preserve">, Havas, 727 818 975, </w:t>
      </w:r>
      <w:hyperlink r:id="rId13" w:history="1">
        <w:r w:rsidRPr="00D54B32">
          <w:rPr>
            <w:rStyle w:val="Hyperlink"/>
            <w:sz w:val="21"/>
            <w:szCs w:val="21"/>
          </w:rPr>
          <w:t>kristyna.hudeova@havaspr.com</w:t>
        </w:r>
      </w:hyperlink>
    </w:p>
    <w:p w14:paraId="53C46F93" w14:textId="77777777" w:rsidR="007A1A3A" w:rsidRDefault="007A1A3A" w:rsidP="00EF2074">
      <w:pPr>
        <w:spacing w:after="0" w:line="240" w:lineRule="auto"/>
        <w:jc w:val="both"/>
        <w:rPr>
          <w:b/>
          <w:bCs/>
        </w:rPr>
      </w:pPr>
    </w:p>
    <w:p w14:paraId="36F3D964" w14:textId="7FEC5C40" w:rsidR="00E42D42" w:rsidRPr="00E42D42" w:rsidRDefault="007A1A3A" w:rsidP="00E42D42">
      <w:pPr>
        <w:spacing w:after="0" w:line="240" w:lineRule="auto"/>
        <w:rPr>
          <w:sz w:val="20"/>
          <w:szCs w:val="20"/>
        </w:rPr>
      </w:pPr>
      <w:r>
        <w:rPr>
          <w:sz w:val="20"/>
          <w:szCs w:val="20"/>
        </w:rPr>
        <w:t>Zdroje</w:t>
      </w:r>
      <w:r w:rsidR="00E42D42" w:rsidRPr="00E42D42">
        <w:rPr>
          <w:sz w:val="20"/>
          <w:szCs w:val="20"/>
        </w:rPr>
        <w:t>:</w:t>
      </w:r>
    </w:p>
    <w:p w14:paraId="3292F8C8" w14:textId="77777777" w:rsidR="00E42D42" w:rsidRPr="00E42D42" w:rsidRDefault="00E42D42" w:rsidP="00E42D42">
      <w:pPr>
        <w:pStyle w:val="ListParagraph"/>
        <w:numPr>
          <w:ilvl w:val="0"/>
          <w:numId w:val="2"/>
        </w:numPr>
        <w:rPr>
          <w:sz w:val="20"/>
          <w:szCs w:val="20"/>
        </w:rPr>
      </w:pPr>
      <w:r w:rsidRPr="00E42D42">
        <w:rPr>
          <w:sz w:val="20"/>
          <w:szCs w:val="20"/>
        </w:rPr>
        <w:t xml:space="preserve">Vos T et al. </w:t>
      </w:r>
      <w:r w:rsidRPr="00E42D42">
        <w:rPr>
          <w:i/>
          <w:iCs/>
          <w:sz w:val="20"/>
          <w:szCs w:val="20"/>
        </w:rPr>
        <w:t>Lancet.</w:t>
      </w:r>
      <w:r w:rsidRPr="00E42D42">
        <w:rPr>
          <w:sz w:val="20"/>
          <w:szCs w:val="20"/>
        </w:rPr>
        <w:t xml:space="preserve"> 2016; 388(10053): 1545–1602.</w:t>
      </w:r>
    </w:p>
    <w:p w14:paraId="62401A3A" w14:textId="77777777" w:rsidR="00E42D42" w:rsidRPr="00E42D42" w:rsidRDefault="00E42D42" w:rsidP="00E42D42">
      <w:pPr>
        <w:pStyle w:val="ListParagraph"/>
        <w:numPr>
          <w:ilvl w:val="0"/>
          <w:numId w:val="2"/>
        </w:numPr>
        <w:rPr>
          <w:sz w:val="20"/>
          <w:szCs w:val="20"/>
        </w:rPr>
      </w:pPr>
      <w:r w:rsidRPr="00E42D42">
        <w:rPr>
          <w:sz w:val="20"/>
          <w:szCs w:val="20"/>
        </w:rPr>
        <w:t xml:space="preserve">Woldeamanuel YW, Cowan RP. </w:t>
      </w:r>
      <w:r w:rsidRPr="00E42D42">
        <w:rPr>
          <w:i/>
          <w:iCs/>
          <w:sz w:val="20"/>
          <w:szCs w:val="20"/>
        </w:rPr>
        <w:t>J Neurol Sci.</w:t>
      </w:r>
      <w:r w:rsidRPr="00E42D42">
        <w:rPr>
          <w:sz w:val="20"/>
          <w:szCs w:val="20"/>
        </w:rPr>
        <w:t xml:space="preserve"> 2017; 372: 307–315.</w:t>
      </w:r>
    </w:p>
    <w:p w14:paraId="7F799793" w14:textId="77777777" w:rsidR="00E42D42" w:rsidRPr="00E42D42" w:rsidRDefault="00E42D42" w:rsidP="00E42D42">
      <w:pPr>
        <w:pStyle w:val="ListParagraph"/>
        <w:numPr>
          <w:ilvl w:val="0"/>
          <w:numId w:val="2"/>
        </w:numPr>
        <w:rPr>
          <w:sz w:val="20"/>
          <w:szCs w:val="20"/>
        </w:rPr>
      </w:pPr>
      <w:r w:rsidRPr="00E42D42">
        <w:rPr>
          <w:sz w:val="20"/>
          <w:szCs w:val="20"/>
        </w:rPr>
        <w:t xml:space="preserve">Lipton RB et al. </w:t>
      </w:r>
      <w:r w:rsidRPr="00E42D42">
        <w:rPr>
          <w:i/>
          <w:iCs/>
          <w:sz w:val="20"/>
          <w:szCs w:val="20"/>
        </w:rPr>
        <w:t>Neurology</w:t>
      </w:r>
      <w:r w:rsidRPr="00E42D42">
        <w:rPr>
          <w:sz w:val="20"/>
          <w:szCs w:val="20"/>
        </w:rPr>
        <w:t>. 2007; 68: 343–349.</w:t>
      </w:r>
    </w:p>
    <w:p w14:paraId="65A0BD6B" w14:textId="77777777" w:rsidR="00E42D42" w:rsidRPr="00E42D42" w:rsidRDefault="00E42D42" w:rsidP="00E42D42">
      <w:pPr>
        <w:pStyle w:val="ListParagraph"/>
        <w:numPr>
          <w:ilvl w:val="0"/>
          <w:numId w:val="2"/>
        </w:numPr>
        <w:rPr>
          <w:sz w:val="20"/>
          <w:szCs w:val="20"/>
        </w:rPr>
      </w:pPr>
      <w:r w:rsidRPr="00E42D42">
        <w:rPr>
          <w:sz w:val="20"/>
          <w:szCs w:val="20"/>
        </w:rPr>
        <w:t xml:space="preserve">Diamond S et al. </w:t>
      </w:r>
      <w:r w:rsidRPr="00E42D42">
        <w:rPr>
          <w:i/>
          <w:iCs/>
          <w:sz w:val="20"/>
          <w:szCs w:val="20"/>
        </w:rPr>
        <w:t>Headache.</w:t>
      </w:r>
      <w:r w:rsidRPr="00E42D42">
        <w:rPr>
          <w:sz w:val="20"/>
          <w:szCs w:val="20"/>
        </w:rPr>
        <w:t xml:space="preserve"> 2007; 47: 355–363.</w:t>
      </w:r>
    </w:p>
    <w:p w14:paraId="65403D32" w14:textId="77777777" w:rsidR="00E42D42" w:rsidRPr="00E42D42" w:rsidRDefault="00E42D42" w:rsidP="00E42D42">
      <w:pPr>
        <w:pStyle w:val="ListParagraph"/>
        <w:numPr>
          <w:ilvl w:val="0"/>
          <w:numId w:val="2"/>
        </w:numPr>
        <w:rPr>
          <w:sz w:val="20"/>
          <w:szCs w:val="20"/>
        </w:rPr>
      </w:pPr>
      <w:r w:rsidRPr="00E42D42">
        <w:rPr>
          <w:sz w:val="20"/>
          <w:szCs w:val="20"/>
        </w:rPr>
        <w:t xml:space="preserve">World Health Organisation. </w:t>
      </w:r>
      <w:r w:rsidRPr="00E42D42">
        <w:rPr>
          <w:i/>
          <w:iCs/>
          <w:sz w:val="20"/>
          <w:szCs w:val="20"/>
        </w:rPr>
        <w:t>Headache Disorders</w:t>
      </w:r>
      <w:r w:rsidRPr="00E42D42">
        <w:rPr>
          <w:sz w:val="20"/>
          <w:szCs w:val="20"/>
        </w:rPr>
        <w:t>, http://www.who.int/mediacentre/factsheets/fs277/en/. Last Accessed October 2017.</w:t>
      </w:r>
    </w:p>
    <w:p w14:paraId="30323385" w14:textId="15D34665" w:rsidR="00E42D42" w:rsidRPr="00E42D42" w:rsidRDefault="00E42D42" w:rsidP="00E42D42">
      <w:pPr>
        <w:pStyle w:val="ListParagraph"/>
        <w:numPr>
          <w:ilvl w:val="0"/>
          <w:numId w:val="2"/>
        </w:numPr>
        <w:rPr>
          <w:sz w:val="20"/>
          <w:szCs w:val="20"/>
        </w:rPr>
      </w:pPr>
      <w:r w:rsidRPr="00E42D42">
        <w:rPr>
          <w:sz w:val="20"/>
          <w:szCs w:val="20"/>
        </w:rPr>
        <w:t xml:space="preserve">Steiner TJ et al. The impact of headache in Europe: principal results of the Eurolight project. </w:t>
      </w:r>
      <w:r w:rsidRPr="00E42D42">
        <w:rPr>
          <w:i/>
          <w:iCs/>
          <w:sz w:val="20"/>
          <w:szCs w:val="20"/>
        </w:rPr>
        <w:t>J Headache Pain</w:t>
      </w:r>
      <w:r w:rsidRPr="00E42D42">
        <w:rPr>
          <w:sz w:val="20"/>
          <w:szCs w:val="20"/>
        </w:rPr>
        <w:t>. 2014; 15:31: 1146–1158.</w:t>
      </w:r>
    </w:p>
    <w:p w14:paraId="22F741F1" w14:textId="51F7A2A9" w:rsidR="00E42D42" w:rsidRDefault="00E42D42" w:rsidP="00EF2074">
      <w:pPr>
        <w:spacing w:after="0" w:line="240" w:lineRule="auto"/>
        <w:jc w:val="both"/>
        <w:rPr>
          <w:b/>
          <w:bCs/>
        </w:rPr>
      </w:pPr>
    </w:p>
    <w:p w14:paraId="24280630" w14:textId="77777777" w:rsidR="00E42D42" w:rsidRDefault="00E42D42" w:rsidP="00EF2074">
      <w:pPr>
        <w:spacing w:after="0" w:line="240" w:lineRule="auto"/>
        <w:jc w:val="both"/>
        <w:rPr>
          <w:b/>
          <w:bCs/>
        </w:rPr>
      </w:pPr>
    </w:p>
    <w:p w14:paraId="3F013663" w14:textId="77777777" w:rsidR="00E42D42" w:rsidRPr="00C34EBB" w:rsidRDefault="00E42D42" w:rsidP="00EF2074">
      <w:pPr>
        <w:spacing w:after="0" w:line="240" w:lineRule="auto"/>
        <w:jc w:val="both"/>
        <w:rPr>
          <w:b/>
          <w:bCs/>
        </w:rPr>
      </w:pPr>
    </w:p>
    <w:sectPr w:rsidR="00E42D42" w:rsidRPr="00C34EB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15D25" w14:textId="77777777" w:rsidR="00275A8A" w:rsidRDefault="00275A8A" w:rsidP="007B315E">
      <w:pPr>
        <w:spacing w:after="0" w:line="240" w:lineRule="auto"/>
      </w:pPr>
      <w:r>
        <w:separator/>
      </w:r>
    </w:p>
  </w:endnote>
  <w:endnote w:type="continuationSeparator" w:id="0">
    <w:p w14:paraId="0BB2DDD8" w14:textId="77777777" w:rsidR="00275A8A" w:rsidRDefault="00275A8A" w:rsidP="007B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056A3" w14:textId="77777777" w:rsidR="00E42D42" w:rsidRDefault="00E42D42" w:rsidP="00E42D42">
    <w:pPr>
      <w:pStyle w:val="Footer"/>
      <w:ind w:left="5103" w:hanging="5415"/>
      <w:jc w:val="center"/>
    </w:pPr>
    <w:r>
      <w:tab/>
    </w:r>
    <w:r>
      <w:tab/>
    </w:r>
  </w:p>
  <w:p w14:paraId="5038A114" w14:textId="77777777" w:rsidR="00E42D42" w:rsidRDefault="00E42D42" w:rsidP="00E42D42">
    <w:pPr>
      <w:pStyle w:val="Footer"/>
      <w:ind w:left="5103" w:hanging="5415"/>
      <w:jc w:val="center"/>
    </w:pPr>
    <w:r>
      <w:rPr>
        <w:noProof/>
      </w:rPr>
      <w:drawing>
        <wp:anchor distT="0" distB="0" distL="114300" distR="114300" simplePos="0" relativeHeight="251660288" behindDoc="1" locked="0" layoutInCell="1" allowOverlap="1" wp14:anchorId="3341F0B6" wp14:editId="03BC3523">
          <wp:simplePos x="0" y="0"/>
          <wp:positionH relativeFrom="column">
            <wp:posOffset>-3598</wp:posOffset>
          </wp:positionH>
          <wp:positionV relativeFrom="paragraph">
            <wp:posOffset>76835</wp:posOffset>
          </wp:positionV>
          <wp:extent cx="1219200" cy="358140"/>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C11081587_Mluvme_o_migrene_CZ_logo_Violet.png"/>
                  <pic:cNvPicPr/>
                </pic:nvPicPr>
                <pic:blipFill>
                  <a:blip r:embed="rId1">
                    <a:extLst>
                      <a:ext uri="{28A0092B-C50C-407E-A947-70E740481C1C}">
                        <a14:useLocalDpi xmlns:a14="http://schemas.microsoft.com/office/drawing/2010/main" val="0"/>
                      </a:ext>
                    </a:extLst>
                  </a:blip>
                  <a:stretch>
                    <a:fillRect/>
                  </a:stretch>
                </pic:blipFill>
                <pic:spPr>
                  <a:xfrm>
                    <a:off x="0" y="0"/>
                    <a:ext cx="1219200" cy="35814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1" locked="0" layoutInCell="1" allowOverlap="1" wp14:anchorId="664F29F9" wp14:editId="060A2062">
          <wp:simplePos x="0" y="0"/>
          <wp:positionH relativeFrom="margin">
            <wp:posOffset>2090843</wp:posOffset>
          </wp:positionH>
          <wp:positionV relativeFrom="paragraph">
            <wp:posOffset>76835</wp:posOffset>
          </wp:positionV>
          <wp:extent cx="1534160" cy="246380"/>
          <wp:effectExtent l="0" t="0" r="254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160" cy="246380"/>
                  </a:xfrm>
                  <a:prstGeom prst="rect">
                    <a:avLst/>
                  </a:prstGeom>
                  <a:noFill/>
                </pic:spPr>
              </pic:pic>
            </a:graphicData>
          </a:graphic>
          <wp14:sizeRelV relativeFrom="margin">
            <wp14:pctHeight>0</wp14:pctHeight>
          </wp14:sizeRelV>
        </wp:anchor>
      </w:drawing>
    </w:r>
  </w:p>
  <w:p w14:paraId="27884B64" w14:textId="77777777" w:rsidR="00E42D42" w:rsidRPr="00746BA3" w:rsidRDefault="00E42D42" w:rsidP="00E42D42">
    <w:pPr>
      <w:pStyle w:val="Footer"/>
      <w:ind w:left="5103" w:hanging="5415"/>
      <w:rPr>
        <w:sz w:val="12"/>
        <w:szCs w:val="12"/>
      </w:rPr>
    </w:pPr>
    <w:r>
      <w:rPr>
        <w:sz w:val="12"/>
        <w:szCs w:val="12"/>
      </w:rPr>
      <w:tab/>
    </w:r>
    <w:r>
      <w:rPr>
        <w:sz w:val="12"/>
        <w:szCs w:val="12"/>
      </w:rPr>
      <w:tab/>
    </w:r>
    <w:r>
      <w:rPr>
        <w:sz w:val="12"/>
        <w:szCs w:val="12"/>
      </w:rPr>
      <w:tab/>
    </w:r>
    <w:r w:rsidRPr="00746BA3">
      <w:rPr>
        <w:sz w:val="12"/>
        <w:szCs w:val="12"/>
      </w:rPr>
      <w:t>Novartis s.r.o., Na Pankráci 1724/129, 140 00, Praha 4</w:t>
    </w:r>
  </w:p>
  <w:p w14:paraId="32C10DFA" w14:textId="77777777" w:rsidR="00E42D42" w:rsidRPr="00746BA3" w:rsidRDefault="00E42D42" w:rsidP="00E42D42">
    <w:pPr>
      <w:pStyle w:val="Footer"/>
      <w:tabs>
        <w:tab w:val="left" w:pos="2068"/>
      </w:tabs>
      <w:rPr>
        <w:sz w:val="12"/>
        <w:szCs w:val="12"/>
        <w:lang w:val="de-DE"/>
      </w:rPr>
    </w:pPr>
    <w:r>
      <w:rPr>
        <w:sz w:val="12"/>
        <w:szCs w:val="12"/>
        <w:lang w:val="de-DE"/>
      </w:rPr>
      <w:tab/>
      <w:t xml:space="preserve">               </w:t>
    </w:r>
    <w:r>
      <w:rPr>
        <w:sz w:val="12"/>
        <w:szCs w:val="12"/>
        <w:lang w:val="de-DE"/>
      </w:rPr>
      <w:tab/>
    </w:r>
    <w:r>
      <w:rPr>
        <w:sz w:val="12"/>
        <w:szCs w:val="12"/>
        <w:lang w:val="de-DE"/>
      </w:rPr>
      <w:tab/>
    </w:r>
    <w:r w:rsidRPr="00746BA3">
      <w:rPr>
        <w:sz w:val="12"/>
        <w:szCs w:val="12"/>
        <w:lang w:val="de-DE"/>
      </w:rPr>
      <w:t>tel.: +420 225 775 111, www.novartis.cz, info.cz@novartis.com</w:t>
    </w:r>
  </w:p>
  <w:p w14:paraId="16A3D268" w14:textId="25CC5D26" w:rsidR="00E42D42" w:rsidRPr="00EA5781" w:rsidRDefault="00EA5781" w:rsidP="00EA5781">
    <w:pPr>
      <w:pStyle w:val="Footer"/>
      <w:jc w:val="right"/>
      <w:rPr>
        <w:rFonts w:cstheme="minorHAnsi"/>
        <w:sz w:val="18"/>
        <w:szCs w:val="18"/>
      </w:rPr>
    </w:pPr>
    <w:r w:rsidRPr="00EA5781">
      <w:rPr>
        <w:rFonts w:eastAsia="Times New Roman" w:cstheme="minorHAnsi"/>
        <w:color w:val="000000"/>
        <w:sz w:val="15"/>
        <w:szCs w:val="15"/>
        <w:lang w:val="en-CZ" w:eastAsia="en-GB"/>
      </w:rPr>
      <w:t>CZ2002804603/02/2020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0A1BF" w14:textId="77777777" w:rsidR="00275A8A" w:rsidRDefault="00275A8A" w:rsidP="007B315E">
      <w:pPr>
        <w:spacing w:after="0" w:line="240" w:lineRule="auto"/>
      </w:pPr>
      <w:r>
        <w:separator/>
      </w:r>
    </w:p>
  </w:footnote>
  <w:footnote w:type="continuationSeparator" w:id="0">
    <w:p w14:paraId="38174968" w14:textId="77777777" w:rsidR="00275A8A" w:rsidRDefault="00275A8A" w:rsidP="007B3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E7E07" w14:textId="1E1CA937" w:rsidR="00FD58BD" w:rsidRPr="00FD58BD" w:rsidRDefault="00FD58BD" w:rsidP="00FD58BD">
    <w:pPr>
      <w:pStyle w:val="Header"/>
    </w:pPr>
    <w:r w:rsidRPr="00ED407F">
      <w:rPr>
        <w:rFonts w:ascii="Tms Rmn" w:hAnsi="Tms Rmn" w:cs="Tms Rmn"/>
        <w:noProof/>
        <w:color w:val="000000"/>
        <w:sz w:val="24"/>
        <w:szCs w:val="24"/>
      </w:rPr>
      <w:drawing>
        <wp:inline distT="0" distB="0" distL="0" distR="0" wp14:anchorId="4C9471BB" wp14:editId="75DBE919">
          <wp:extent cx="1095153" cy="563313"/>
          <wp:effectExtent l="0" t="0" r="0" b="0"/>
          <wp:docPr id="3" name="Picture 3" descr="C:\Users\marketa.hrabankova\Desktop\Templates\havas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a.hrabankova\Desktop\Templates\havas_b&amp;w.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325" r="5497" b="14969"/>
                  <a:stretch/>
                </pic:blipFill>
                <pic:spPr bwMode="auto">
                  <a:xfrm>
                    <a:off x="0" y="0"/>
                    <a:ext cx="1106220" cy="56900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7293F"/>
    <w:multiLevelType w:val="hybridMultilevel"/>
    <w:tmpl w:val="0A34A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54526A"/>
    <w:multiLevelType w:val="hybridMultilevel"/>
    <w:tmpl w:val="E676C49C"/>
    <w:lvl w:ilvl="0" w:tplc="83561376">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75"/>
    <w:rsid w:val="0000110B"/>
    <w:rsid w:val="0002154B"/>
    <w:rsid w:val="000309E2"/>
    <w:rsid w:val="00031EF0"/>
    <w:rsid w:val="00044D12"/>
    <w:rsid w:val="000619FC"/>
    <w:rsid w:val="00070D97"/>
    <w:rsid w:val="00072A1A"/>
    <w:rsid w:val="0008066D"/>
    <w:rsid w:val="00091504"/>
    <w:rsid w:val="00091842"/>
    <w:rsid w:val="000952A6"/>
    <w:rsid w:val="000A4BFB"/>
    <w:rsid w:val="000A57B0"/>
    <w:rsid w:val="000A710D"/>
    <w:rsid w:val="000E05AA"/>
    <w:rsid w:val="000E214C"/>
    <w:rsid w:val="00102F67"/>
    <w:rsid w:val="001130D4"/>
    <w:rsid w:val="00120035"/>
    <w:rsid w:val="00123EDF"/>
    <w:rsid w:val="00126FDC"/>
    <w:rsid w:val="00130D74"/>
    <w:rsid w:val="00131BA9"/>
    <w:rsid w:val="00153105"/>
    <w:rsid w:val="0015488D"/>
    <w:rsid w:val="00162D8E"/>
    <w:rsid w:val="00175D5F"/>
    <w:rsid w:val="001770E4"/>
    <w:rsid w:val="0018160E"/>
    <w:rsid w:val="001A0193"/>
    <w:rsid w:val="001C442D"/>
    <w:rsid w:val="001F376D"/>
    <w:rsid w:val="00233D12"/>
    <w:rsid w:val="00243DC4"/>
    <w:rsid w:val="0024608C"/>
    <w:rsid w:val="00275A8A"/>
    <w:rsid w:val="0027673A"/>
    <w:rsid w:val="00292654"/>
    <w:rsid w:val="002C322A"/>
    <w:rsid w:val="002C45D5"/>
    <w:rsid w:val="002D2D1B"/>
    <w:rsid w:val="002D521D"/>
    <w:rsid w:val="002D7BB0"/>
    <w:rsid w:val="00316D6D"/>
    <w:rsid w:val="00342B18"/>
    <w:rsid w:val="00375793"/>
    <w:rsid w:val="003927F3"/>
    <w:rsid w:val="003A51C0"/>
    <w:rsid w:val="003D135E"/>
    <w:rsid w:val="003F62B8"/>
    <w:rsid w:val="00406DFA"/>
    <w:rsid w:val="00407EC5"/>
    <w:rsid w:val="00411104"/>
    <w:rsid w:val="00414AD9"/>
    <w:rsid w:val="00447617"/>
    <w:rsid w:val="00454723"/>
    <w:rsid w:val="00454A5C"/>
    <w:rsid w:val="00462D0F"/>
    <w:rsid w:val="00476914"/>
    <w:rsid w:val="004861CA"/>
    <w:rsid w:val="004A2275"/>
    <w:rsid w:val="004A53B9"/>
    <w:rsid w:val="004B1F45"/>
    <w:rsid w:val="004D4112"/>
    <w:rsid w:val="004D6A85"/>
    <w:rsid w:val="004E5437"/>
    <w:rsid w:val="00507D75"/>
    <w:rsid w:val="00516FF1"/>
    <w:rsid w:val="00520C71"/>
    <w:rsid w:val="00534DAB"/>
    <w:rsid w:val="00534DBE"/>
    <w:rsid w:val="00550C31"/>
    <w:rsid w:val="00551DE5"/>
    <w:rsid w:val="00555973"/>
    <w:rsid w:val="00561E4E"/>
    <w:rsid w:val="00592A68"/>
    <w:rsid w:val="005B2A8B"/>
    <w:rsid w:val="005B4BA4"/>
    <w:rsid w:val="005B5D28"/>
    <w:rsid w:val="005C619C"/>
    <w:rsid w:val="005D0361"/>
    <w:rsid w:val="00603CE5"/>
    <w:rsid w:val="00610AE5"/>
    <w:rsid w:val="006131B8"/>
    <w:rsid w:val="00614244"/>
    <w:rsid w:val="006149E2"/>
    <w:rsid w:val="006264A4"/>
    <w:rsid w:val="006525BA"/>
    <w:rsid w:val="00657415"/>
    <w:rsid w:val="006640CB"/>
    <w:rsid w:val="006B2DB1"/>
    <w:rsid w:val="006C4AF4"/>
    <w:rsid w:val="006E0A02"/>
    <w:rsid w:val="006F148A"/>
    <w:rsid w:val="006F1600"/>
    <w:rsid w:val="00701245"/>
    <w:rsid w:val="00702DB1"/>
    <w:rsid w:val="00742CD7"/>
    <w:rsid w:val="0074757D"/>
    <w:rsid w:val="00754D03"/>
    <w:rsid w:val="00761B7E"/>
    <w:rsid w:val="00767CDE"/>
    <w:rsid w:val="007766C3"/>
    <w:rsid w:val="007A1A3A"/>
    <w:rsid w:val="007A358B"/>
    <w:rsid w:val="007A3824"/>
    <w:rsid w:val="007B315E"/>
    <w:rsid w:val="007F1329"/>
    <w:rsid w:val="007F2D98"/>
    <w:rsid w:val="008117CF"/>
    <w:rsid w:val="0081333F"/>
    <w:rsid w:val="008430B3"/>
    <w:rsid w:val="00847AD4"/>
    <w:rsid w:val="0086168C"/>
    <w:rsid w:val="00864509"/>
    <w:rsid w:val="00865E58"/>
    <w:rsid w:val="0088730A"/>
    <w:rsid w:val="008B08D4"/>
    <w:rsid w:val="008C32A3"/>
    <w:rsid w:val="008C5184"/>
    <w:rsid w:val="008D6B31"/>
    <w:rsid w:val="00902090"/>
    <w:rsid w:val="00931450"/>
    <w:rsid w:val="00931585"/>
    <w:rsid w:val="009371B3"/>
    <w:rsid w:val="00975FBC"/>
    <w:rsid w:val="009B4E4D"/>
    <w:rsid w:val="009B71E0"/>
    <w:rsid w:val="009C466B"/>
    <w:rsid w:val="009C6285"/>
    <w:rsid w:val="009C74CD"/>
    <w:rsid w:val="009D0873"/>
    <w:rsid w:val="009D12E8"/>
    <w:rsid w:val="009D756F"/>
    <w:rsid w:val="009D7654"/>
    <w:rsid w:val="009E0C06"/>
    <w:rsid w:val="009F26F8"/>
    <w:rsid w:val="009F7335"/>
    <w:rsid w:val="00A00B11"/>
    <w:rsid w:val="00A03C58"/>
    <w:rsid w:val="00A11587"/>
    <w:rsid w:val="00A17C8C"/>
    <w:rsid w:val="00A255E2"/>
    <w:rsid w:val="00A27CFD"/>
    <w:rsid w:val="00A35AB4"/>
    <w:rsid w:val="00A50B6C"/>
    <w:rsid w:val="00A51E63"/>
    <w:rsid w:val="00A66DCC"/>
    <w:rsid w:val="00A67BF0"/>
    <w:rsid w:val="00A87A8A"/>
    <w:rsid w:val="00A96FA4"/>
    <w:rsid w:val="00AB3F98"/>
    <w:rsid w:val="00AB51FF"/>
    <w:rsid w:val="00AC0722"/>
    <w:rsid w:val="00AC3022"/>
    <w:rsid w:val="00AF22B6"/>
    <w:rsid w:val="00AF3420"/>
    <w:rsid w:val="00AF4FFC"/>
    <w:rsid w:val="00B116AB"/>
    <w:rsid w:val="00B21CFF"/>
    <w:rsid w:val="00B241A6"/>
    <w:rsid w:val="00B4379D"/>
    <w:rsid w:val="00B81D2B"/>
    <w:rsid w:val="00B849D5"/>
    <w:rsid w:val="00B86385"/>
    <w:rsid w:val="00B92020"/>
    <w:rsid w:val="00BA122B"/>
    <w:rsid w:val="00BB0F29"/>
    <w:rsid w:val="00BB74F8"/>
    <w:rsid w:val="00BC7BE1"/>
    <w:rsid w:val="00BD2A0B"/>
    <w:rsid w:val="00BE467F"/>
    <w:rsid w:val="00BE7FA0"/>
    <w:rsid w:val="00C13B9B"/>
    <w:rsid w:val="00C2226F"/>
    <w:rsid w:val="00C26CCF"/>
    <w:rsid w:val="00C34260"/>
    <w:rsid w:val="00C34EBB"/>
    <w:rsid w:val="00C3585E"/>
    <w:rsid w:val="00C70EE6"/>
    <w:rsid w:val="00C71F49"/>
    <w:rsid w:val="00C91956"/>
    <w:rsid w:val="00C95CC6"/>
    <w:rsid w:val="00CC1DDD"/>
    <w:rsid w:val="00CE1DAE"/>
    <w:rsid w:val="00CF4C12"/>
    <w:rsid w:val="00CF6D79"/>
    <w:rsid w:val="00D059BE"/>
    <w:rsid w:val="00D54B32"/>
    <w:rsid w:val="00D84E7A"/>
    <w:rsid w:val="00D96F87"/>
    <w:rsid w:val="00DB773B"/>
    <w:rsid w:val="00DC724A"/>
    <w:rsid w:val="00DD5C14"/>
    <w:rsid w:val="00DF3B35"/>
    <w:rsid w:val="00E37EED"/>
    <w:rsid w:val="00E42D42"/>
    <w:rsid w:val="00E70590"/>
    <w:rsid w:val="00E76670"/>
    <w:rsid w:val="00E76978"/>
    <w:rsid w:val="00E90289"/>
    <w:rsid w:val="00EA10A5"/>
    <w:rsid w:val="00EA2509"/>
    <w:rsid w:val="00EA5781"/>
    <w:rsid w:val="00ED6CD9"/>
    <w:rsid w:val="00EE4D98"/>
    <w:rsid w:val="00EF2074"/>
    <w:rsid w:val="00F11495"/>
    <w:rsid w:val="00F1304D"/>
    <w:rsid w:val="00F20270"/>
    <w:rsid w:val="00F25718"/>
    <w:rsid w:val="00F33FB6"/>
    <w:rsid w:val="00F45943"/>
    <w:rsid w:val="00F612D7"/>
    <w:rsid w:val="00F72F0D"/>
    <w:rsid w:val="00F9093A"/>
    <w:rsid w:val="00FA005A"/>
    <w:rsid w:val="00FA1AE9"/>
    <w:rsid w:val="00FA2272"/>
    <w:rsid w:val="00FB114F"/>
    <w:rsid w:val="00FB1C85"/>
    <w:rsid w:val="00FC0D99"/>
    <w:rsid w:val="00FC0E68"/>
    <w:rsid w:val="00FC355E"/>
    <w:rsid w:val="00FC3C04"/>
    <w:rsid w:val="00FD15BB"/>
    <w:rsid w:val="00FD1EE4"/>
    <w:rsid w:val="00FD58BD"/>
    <w:rsid w:val="00FD73DA"/>
    <w:rsid w:val="00FE1B43"/>
    <w:rsid w:val="00FE2A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DE365"/>
  <w15:chartTrackingRefBased/>
  <w15:docId w15:val="{625EAD87-5296-4688-9872-0ED8EA9E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315E"/>
    <w:pPr>
      <w:spacing w:after="0" w:line="240" w:lineRule="auto"/>
    </w:pPr>
    <w:rPr>
      <w:sz w:val="20"/>
      <w:szCs w:val="20"/>
    </w:rPr>
  </w:style>
  <w:style w:type="character" w:customStyle="1" w:styleId="FootnoteTextChar">
    <w:name w:val="Footnote Text Char"/>
    <w:basedOn w:val="DefaultParagraphFont"/>
    <w:link w:val="FootnoteText"/>
    <w:uiPriority w:val="99"/>
    <w:rsid w:val="007B315E"/>
    <w:rPr>
      <w:sz w:val="20"/>
      <w:szCs w:val="20"/>
    </w:rPr>
  </w:style>
  <w:style w:type="character" w:styleId="FootnoteReference">
    <w:name w:val="footnote reference"/>
    <w:basedOn w:val="DefaultParagraphFont"/>
    <w:uiPriority w:val="99"/>
    <w:semiHidden/>
    <w:unhideWhenUsed/>
    <w:rsid w:val="007B315E"/>
    <w:rPr>
      <w:vertAlign w:val="superscript"/>
    </w:rPr>
  </w:style>
  <w:style w:type="paragraph" w:styleId="ListParagraph">
    <w:name w:val="List Paragraph"/>
    <w:basedOn w:val="Normal"/>
    <w:uiPriority w:val="34"/>
    <w:qFormat/>
    <w:rsid w:val="009B71E0"/>
    <w:pPr>
      <w:spacing w:after="0" w:line="240" w:lineRule="auto"/>
      <w:ind w:left="720"/>
    </w:pPr>
    <w:rPr>
      <w:rFonts w:ascii="Calibri" w:hAnsi="Calibri" w:cs="Calibri"/>
      <w:lang w:eastAsia="cs-CZ"/>
    </w:rPr>
  </w:style>
  <w:style w:type="character" w:styleId="SubtleEmphasis">
    <w:name w:val="Subtle Emphasis"/>
    <w:basedOn w:val="DefaultParagraphFont"/>
    <w:uiPriority w:val="19"/>
    <w:qFormat/>
    <w:rsid w:val="00CF6D79"/>
    <w:rPr>
      <w:i/>
      <w:iCs/>
      <w:color w:val="808080" w:themeColor="text1" w:themeTint="7F"/>
    </w:rPr>
  </w:style>
  <w:style w:type="character" w:styleId="Hyperlink">
    <w:name w:val="Hyperlink"/>
    <w:basedOn w:val="DefaultParagraphFont"/>
    <w:uiPriority w:val="99"/>
    <w:unhideWhenUsed/>
    <w:rsid w:val="0002154B"/>
    <w:rPr>
      <w:color w:val="0563C1" w:themeColor="hyperlink"/>
      <w:u w:val="single"/>
    </w:rPr>
  </w:style>
  <w:style w:type="paragraph" w:styleId="BalloonText">
    <w:name w:val="Balloon Text"/>
    <w:basedOn w:val="Normal"/>
    <w:link w:val="BalloonTextChar"/>
    <w:uiPriority w:val="99"/>
    <w:semiHidden/>
    <w:unhideWhenUsed/>
    <w:rsid w:val="000806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066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8066D"/>
    <w:rPr>
      <w:sz w:val="16"/>
      <w:szCs w:val="16"/>
    </w:rPr>
  </w:style>
  <w:style w:type="paragraph" w:styleId="CommentText">
    <w:name w:val="annotation text"/>
    <w:basedOn w:val="Normal"/>
    <w:link w:val="CommentTextChar"/>
    <w:uiPriority w:val="99"/>
    <w:semiHidden/>
    <w:unhideWhenUsed/>
    <w:rsid w:val="0008066D"/>
    <w:pPr>
      <w:spacing w:line="240" w:lineRule="auto"/>
    </w:pPr>
    <w:rPr>
      <w:sz w:val="20"/>
      <w:szCs w:val="20"/>
    </w:rPr>
  </w:style>
  <w:style w:type="character" w:customStyle="1" w:styleId="CommentTextChar">
    <w:name w:val="Comment Text Char"/>
    <w:basedOn w:val="DefaultParagraphFont"/>
    <w:link w:val="CommentText"/>
    <w:uiPriority w:val="99"/>
    <w:semiHidden/>
    <w:rsid w:val="0008066D"/>
    <w:rPr>
      <w:sz w:val="20"/>
      <w:szCs w:val="20"/>
    </w:rPr>
  </w:style>
  <w:style w:type="paragraph" w:styleId="CommentSubject">
    <w:name w:val="annotation subject"/>
    <w:basedOn w:val="CommentText"/>
    <w:next w:val="CommentText"/>
    <w:link w:val="CommentSubjectChar"/>
    <w:uiPriority w:val="99"/>
    <w:semiHidden/>
    <w:unhideWhenUsed/>
    <w:rsid w:val="0008066D"/>
    <w:rPr>
      <w:b/>
      <w:bCs/>
    </w:rPr>
  </w:style>
  <w:style w:type="character" w:customStyle="1" w:styleId="CommentSubjectChar">
    <w:name w:val="Comment Subject Char"/>
    <w:basedOn w:val="CommentTextChar"/>
    <w:link w:val="CommentSubject"/>
    <w:uiPriority w:val="99"/>
    <w:semiHidden/>
    <w:rsid w:val="0008066D"/>
    <w:rPr>
      <w:b/>
      <w:bCs/>
      <w:sz w:val="20"/>
      <w:szCs w:val="20"/>
    </w:rPr>
  </w:style>
  <w:style w:type="paragraph" w:styleId="Revision">
    <w:name w:val="Revision"/>
    <w:hidden/>
    <w:uiPriority w:val="99"/>
    <w:semiHidden/>
    <w:rsid w:val="00AB3F98"/>
    <w:pPr>
      <w:spacing w:after="0" w:line="240" w:lineRule="auto"/>
    </w:pPr>
  </w:style>
  <w:style w:type="character" w:customStyle="1" w:styleId="Nevyeenzmnka1">
    <w:name w:val="Nevyřešená zmínka1"/>
    <w:basedOn w:val="DefaultParagraphFont"/>
    <w:uiPriority w:val="99"/>
    <w:semiHidden/>
    <w:unhideWhenUsed/>
    <w:rsid w:val="008B08D4"/>
    <w:rPr>
      <w:color w:val="605E5C"/>
      <w:shd w:val="clear" w:color="auto" w:fill="E1DFDD"/>
    </w:rPr>
  </w:style>
  <w:style w:type="paragraph" w:styleId="Header">
    <w:name w:val="header"/>
    <w:basedOn w:val="Normal"/>
    <w:link w:val="HeaderChar"/>
    <w:uiPriority w:val="99"/>
    <w:unhideWhenUsed/>
    <w:rsid w:val="00E42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D42"/>
  </w:style>
  <w:style w:type="paragraph" w:styleId="Footer">
    <w:name w:val="footer"/>
    <w:basedOn w:val="Normal"/>
    <w:link w:val="FooterChar"/>
    <w:uiPriority w:val="99"/>
    <w:unhideWhenUsed/>
    <w:rsid w:val="00E42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yna.hudeova@havasp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a.stillerova@havasp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igrene.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27D46579BBD4E96C08A4323B242E5" ma:contentTypeVersion="12" ma:contentTypeDescription="Create a new document." ma:contentTypeScope="" ma:versionID="f9393704b219bb80d3a67c2cbe5eb130">
  <xsd:schema xmlns:xsd="http://www.w3.org/2001/XMLSchema" xmlns:xs="http://www.w3.org/2001/XMLSchema" xmlns:p="http://schemas.microsoft.com/office/2006/metadata/properties" xmlns:ns2="a35a9241-093a-4dee-b080-f05256dd5951" xmlns:ns3="20136593-772d-46fb-a600-2cc4b2a4e29c" targetNamespace="http://schemas.microsoft.com/office/2006/metadata/properties" ma:root="true" ma:fieldsID="facfdf1e592d918a4c10a4142521f2d0" ns2:_="" ns3:_="">
    <xsd:import namespace="a35a9241-093a-4dee-b080-f05256dd5951"/>
    <xsd:import namespace="20136593-772d-46fb-a600-2cc4b2a4e2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a9241-093a-4dee-b080-f05256dd59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36593-772d-46fb-a600-2cc4b2a4e2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D41A3-7467-4BD1-ADBE-C9CA0C506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a9241-093a-4dee-b080-f05256dd5951"/>
    <ds:schemaRef ds:uri="20136593-772d-46fb-a600-2cc4b2a4e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CB21E-B2E8-46B7-BA48-60F1FF0CA604}">
  <ds:schemaRefs>
    <ds:schemaRef ds:uri="http://schemas.microsoft.com/sharepoint/v3/contenttype/forms"/>
  </ds:schemaRefs>
</ds:datastoreItem>
</file>

<file path=customXml/itemProps3.xml><?xml version="1.0" encoding="utf-8"?>
<ds:datastoreItem xmlns:ds="http://schemas.openxmlformats.org/officeDocument/2006/customXml" ds:itemID="{0DDCE9F6-F46C-4A93-9DAA-8F6ABAEE26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C8C0F-06B4-0D48-90B7-163AF70F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947</Words>
  <Characters>5401</Characters>
  <Application>Microsoft Office Word</Application>
  <DocSecurity>0</DocSecurity>
  <Lines>45</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Fibichová</dc:creator>
  <cp:keywords/>
  <dc:description/>
  <cp:lastModifiedBy>Kristyna Hudeova</cp:lastModifiedBy>
  <cp:revision>13</cp:revision>
  <dcterms:created xsi:type="dcterms:W3CDTF">2020-02-04T09:57:00Z</dcterms:created>
  <dcterms:modified xsi:type="dcterms:W3CDTF">2020-06-08T14:24:00Z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0x010100C3827D46579BBD4E96C08A4323B242E5</vt:lpwstr>
  </property>
</Properties>
</file>