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681E" w14:textId="77777777" w:rsidR="00AB515D" w:rsidRPr="00515A39" w:rsidRDefault="00AB515D" w:rsidP="004E1D63">
      <w:pPr>
        <w:rPr>
          <w:rFonts w:ascii="Calibri" w:hAnsi="Calibri" w:cs="Calibri"/>
          <w:b/>
          <w:sz w:val="24"/>
        </w:rPr>
      </w:pPr>
    </w:p>
    <w:p w14:paraId="5BE242C6" w14:textId="27DF6BA1" w:rsidR="00664AF1" w:rsidRDefault="00664AF1" w:rsidP="00664AF1">
      <w:pPr>
        <w:tabs>
          <w:tab w:val="left" w:pos="4298"/>
        </w:tabs>
        <w:jc w:val="center"/>
        <w:rPr>
          <w:rFonts w:ascii="Arial" w:hAnsi="Arial" w:cs="Arial"/>
          <w:b/>
          <w:bCs/>
          <w:iCs/>
          <w:sz w:val="28"/>
          <w:lang w:eastAsia="el-GR"/>
        </w:rPr>
      </w:pPr>
      <w:bookmarkStart w:id="0" w:name="_gezoi14pvxii"/>
      <w:bookmarkEnd w:id="0"/>
      <w:r w:rsidRPr="00FA27CA">
        <w:rPr>
          <w:rFonts w:ascii="Arial" w:hAnsi="Arial" w:cs="Arial"/>
          <w:b/>
          <w:bCs/>
          <w:iCs/>
          <w:sz w:val="28"/>
          <w:lang w:eastAsia="el-GR"/>
        </w:rPr>
        <w:t xml:space="preserve">Odborníci: Přechod </w:t>
      </w:r>
      <w:r>
        <w:rPr>
          <w:rFonts w:ascii="Arial" w:hAnsi="Arial" w:cs="Arial"/>
          <w:b/>
          <w:bCs/>
          <w:iCs/>
          <w:sz w:val="28"/>
          <w:lang w:eastAsia="el-GR"/>
        </w:rPr>
        <w:t>k uhlíkové neutralitě</w:t>
      </w:r>
      <w:r w:rsidRPr="00FA27CA">
        <w:rPr>
          <w:rFonts w:ascii="Arial" w:hAnsi="Arial" w:cs="Arial"/>
          <w:b/>
          <w:bCs/>
          <w:iCs/>
          <w:sz w:val="28"/>
          <w:lang w:eastAsia="el-GR"/>
        </w:rPr>
        <w:t xml:space="preserve"> </w:t>
      </w:r>
      <w:r>
        <w:rPr>
          <w:rFonts w:ascii="Arial" w:hAnsi="Arial" w:cs="Arial"/>
          <w:b/>
          <w:bCs/>
          <w:iCs/>
          <w:sz w:val="28"/>
          <w:lang w:eastAsia="el-GR"/>
        </w:rPr>
        <w:t>v</w:t>
      </w:r>
      <w:r w:rsidRPr="00FA27CA">
        <w:rPr>
          <w:rFonts w:ascii="Arial" w:hAnsi="Arial" w:cs="Arial"/>
          <w:b/>
          <w:bCs/>
          <w:iCs/>
          <w:sz w:val="28"/>
          <w:lang w:eastAsia="el-GR"/>
        </w:rPr>
        <w:t xml:space="preserve"> České republice </w:t>
      </w:r>
      <w:r>
        <w:rPr>
          <w:rFonts w:ascii="Arial" w:hAnsi="Arial" w:cs="Arial"/>
          <w:b/>
          <w:bCs/>
          <w:iCs/>
          <w:sz w:val="28"/>
          <w:lang w:eastAsia="el-GR"/>
        </w:rPr>
        <w:t xml:space="preserve">vytváří nové </w:t>
      </w:r>
      <w:r w:rsidRPr="00FA27CA">
        <w:rPr>
          <w:rFonts w:ascii="Arial" w:hAnsi="Arial" w:cs="Arial"/>
          <w:b/>
          <w:bCs/>
          <w:iCs/>
          <w:sz w:val="28"/>
          <w:lang w:eastAsia="el-GR"/>
        </w:rPr>
        <w:t>příležitosti</w:t>
      </w:r>
    </w:p>
    <w:p w14:paraId="1F7EC879" w14:textId="05A49004" w:rsidR="00ED7245" w:rsidRDefault="00ED7245" w:rsidP="264E1EB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535A4CD" w14:textId="1FF584C0" w:rsidR="00664AF1" w:rsidRPr="00664AF1" w:rsidRDefault="00664AF1" w:rsidP="00664AF1">
      <w:pPr>
        <w:tabs>
          <w:tab w:val="left" w:pos="4298"/>
        </w:tabs>
        <w:jc w:val="center"/>
        <w:rPr>
          <w:rFonts w:ascii="Arial" w:hAnsi="Arial" w:cs="Arial"/>
          <w:b/>
          <w:bCs/>
          <w:iCs/>
          <w:sz w:val="22"/>
          <w:lang w:eastAsia="el-GR"/>
        </w:rPr>
      </w:pPr>
      <w:r w:rsidRPr="00FA27CA">
        <w:rPr>
          <w:rFonts w:ascii="Arial" w:hAnsi="Arial" w:cs="Arial"/>
          <w:b/>
          <w:bCs/>
          <w:iCs/>
          <w:sz w:val="22"/>
          <w:lang w:eastAsia="el-GR"/>
        </w:rPr>
        <w:t xml:space="preserve">HSBC </w:t>
      </w:r>
      <w:r>
        <w:rPr>
          <w:rFonts w:ascii="Arial" w:hAnsi="Arial" w:cs="Arial"/>
          <w:b/>
          <w:bCs/>
          <w:iCs/>
          <w:sz w:val="22"/>
          <w:lang w:eastAsia="el-GR"/>
        </w:rPr>
        <w:t>uspořádala</w:t>
      </w:r>
      <w:r w:rsidRPr="00FA27CA">
        <w:rPr>
          <w:rFonts w:ascii="Arial" w:hAnsi="Arial" w:cs="Arial"/>
          <w:b/>
          <w:bCs/>
          <w:iCs/>
          <w:sz w:val="22"/>
          <w:lang w:eastAsia="el-GR"/>
        </w:rPr>
        <w:t xml:space="preserve"> první ze série </w:t>
      </w:r>
      <w:proofErr w:type="spellStart"/>
      <w:r w:rsidRPr="00FA27CA">
        <w:rPr>
          <w:rFonts w:ascii="Arial" w:hAnsi="Arial" w:cs="Arial"/>
          <w:b/>
          <w:bCs/>
          <w:iCs/>
          <w:sz w:val="22"/>
          <w:lang w:eastAsia="el-GR"/>
        </w:rPr>
        <w:t>webinářů</w:t>
      </w:r>
      <w:proofErr w:type="spellEnd"/>
      <w:r w:rsidRPr="00FA27CA">
        <w:rPr>
          <w:rFonts w:ascii="Arial" w:hAnsi="Arial" w:cs="Arial"/>
          <w:b/>
          <w:bCs/>
          <w:iCs/>
          <w:sz w:val="22"/>
          <w:lang w:eastAsia="el-GR"/>
        </w:rPr>
        <w:t xml:space="preserve"> o </w:t>
      </w:r>
      <w:r>
        <w:rPr>
          <w:rFonts w:ascii="Arial" w:hAnsi="Arial" w:cs="Arial"/>
          <w:b/>
          <w:bCs/>
          <w:iCs/>
          <w:sz w:val="22"/>
          <w:lang w:eastAsia="el-GR"/>
        </w:rPr>
        <w:t>budoucnosti</w:t>
      </w:r>
      <w:r w:rsidRPr="00FA27CA">
        <w:rPr>
          <w:rFonts w:ascii="Arial" w:hAnsi="Arial" w:cs="Arial"/>
          <w:b/>
          <w:bCs/>
          <w:iCs/>
          <w:sz w:val="22"/>
          <w:lang w:eastAsia="el-GR"/>
        </w:rPr>
        <w:t xml:space="preserve"> české ekonomiky </w:t>
      </w:r>
    </w:p>
    <w:p w14:paraId="788AB7ED" w14:textId="4621ECD8" w:rsidR="009621DD" w:rsidRDefault="009621DD" w:rsidP="009621DD">
      <w:pPr>
        <w:pStyle w:val="BodyText1"/>
        <w:spacing w:line="276" w:lineRule="auto"/>
        <w:rPr>
          <w:rFonts w:cs="Arial"/>
          <w:sz w:val="22"/>
          <w:szCs w:val="22"/>
        </w:rPr>
      </w:pPr>
    </w:p>
    <w:p w14:paraId="4F786465" w14:textId="10063BF7" w:rsidR="00664AF1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D851A0">
        <w:rPr>
          <w:rFonts w:ascii="Arial" w:hAnsi="Arial" w:cs="Arial"/>
          <w:b/>
          <w:bCs/>
          <w:iCs/>
          <w:sz w:val="22"/>
          <w:lang w:eastAsia="el-GR"/>
        </w:rPr>
        <w:t>Pra</w:t>
      </w:r>
      <w:r>
        <w:rPr>
          <w:rFonts w:ascii="Arial" w:hAnsi="Arial" w:cs="Arial"/>
          <w:b/>
          <w:bCs/>
          <w:iCs/>
          <w:sz w:val="22"/>
          <w:lang w:eastAsia="el-GR"/>
        </w:rPr>
        <w:t>ha</w:t>
      </w:r>
      <w:r w:rsidRPr="00D851A0">
        <w:rPr>
          <w:rFonts w:ascii="Arial" w:hAnsi="Arial" w:cs="Arial"/>
          <w:b/>
          <w:bCs/>
          <w:iCs/>
          <w:sz w:val="22"/>
          <w:lang w:eastAsia="el-GR"/>
        </w:rPr>
        <w:t xml:space="preserve"> 15</w:t>
      </w:r>
      <w:r>
        <w:rPr>
          <w:rFonts w:ascii="Arial" w:hAnsi="Arial" w:cs="Arial"/>
          <w:b/>
          <w:bCs/>
          <w:iCs/>
          <w:sz w:val="22"/>
          <w:lang w:eastAsia="el-GR"/>
        </w:rPr>
        <w:t>.</w:t>
      </w:r>
      <w:r w:rsidRPr="00D851A0">
        <w:rPr>
          <w:rFonts w:ascii="Arial" w:hAnsi="Arial" w:cs="Arial"/>
          <w:b/>
          <w:bCs/>
          <w:iCs/>
          <w:sz w:val="22"/>
          <w:lang w:eastAsia="el-GR"/>
        </w:rPr>
        <w:t xml:space="preserve"> </w:t>
      </w:r>
      <w:r>
        <w:rPr>
          <w:rFonts w:ascii="Arial" w:hAnsi="Arial" w:cs="Arial"/>
          <w:b/>
          <w:bCs/>
          <w:iCs/>
          <w:sz w:val="22"/>
          <w:lang w:eastAsia="el-GR"/>
        </w:rPr>
        <w:t>září</w:t>
      </w:r>
      <w:r w:rsidRPr="00D851A0">
        <w:rPr>
          <w:rFonts w:ascii="Arial" w:hAnsi="Arial" w:cs="Arial"/>
          <w:b/>
          <w:bCs/>
          <w:iCs/>
          <w:sz w:val="22"/>
          <w:lang w:eastAsia="el-GR"/>
        </w:rPr>
        <w:t xml:space="preserve"> </w:t>
      </w:r>
      <w:r w:rsidRPr="00B168EA">
        <w:rPr>
          <w:rFonts w:ascii="Arial" w:hAnsi="Arial" w:cs="Arial"/>
          <w:iCs/>
          <w:sz w:val="22"/>
          <w:lang w:eastAsia="el-GR"/>
        </w:rPr>
        <w:t xml:space="preserve">– </w:t>
      </w:r>
      <w:r w:rsidRPr="00FA27CA">
        <w:rPr>
          <w:rFonts w:ascii="Arial" w:hAnsi="Arial" w:cs="Arial"/>
          <w:iCs/>
          <w:sz w:val="22"/>
          <w:lang w:eastAsia="el-GR"/>
        </w:rPr>
        <w:t xml:space="preserve">Přechod </w:t>
      </w:r>
      <w:r>
        <w:rPr>
          <w:rFonts w:ascii="Arial" w:hAnsi="Arial" w:cs="Arial"/>
          <w:iCs/>
          <w:sz w:val="22"/>
          <w:lang w:eastAsia="el-GR"/>
        </w:rPr>
        <w:t>k uhlíkové neutralitě a budoucnost</w:t>
      </w:r>
      <w:r w:rsidRPr="00FA27CA">
        <w:rPr>
          <w:rFonts w:ascii="Arial" w:hAnsi="Arial" w:cs="Arial"/>
          <w:iCs/>
          <w:sz w:val="22"/>
          <w:lang w:eastAsia="el-GR"/>
        </w:rPr>
        <w:t xml:space="preserve"> české ekonomiky po </w:t>
      </w:r>
      <w:proofErr w:type="spellStart"/>
      <w:r>
        <w:rPr>
          <w:rFonts w:ascii="Arial" w:hAnsi="Arial" w:cs="Arial"/>
          <w:iCs/>
          <w:sz w:val="22"/>
          <w:lang w:eastAsia="el-GR"/>
        </w:rPr>
        <w:t>koronavirové</w:t>
      </w:r>
      <w:proofErr w:type="spellEnd"/>
      <w:r>
        <w:rPr>
          <w:rFonts w:ascii="Arial" w:hAnsi="Arial" w:cs="Arial"/>
          <w:iCs/>
          <w:sz w:val="22"/>
          <w:lang w:eastAsia="el-GR"/>
        </w:rPr>
        <w:t xml:space="preserve"> krizi. O těchto tématech diskutovali</w:t>
      </w:r>
      <w:r w:rsidRPr="00AD3AB5">
        <w:rPr>
          <w:rFonts w:ascii="Arial" w:hAnsi="Arial" w:cs="Arial"/>
          <w:iCs/>
          <w:sz w:val="22"/>
          <w:lang w:eastAsia="el-GR"/>
        </w:rPr>
        <w:t xml:space="preserve"> 14.</w:t>
      </w:r>
      <w:r w:rsidRPr="00444084">
        <w:rPr>
          <w:rFonts w:ascii="Arial" w:hAnsi="Arial" w:cs="Arial"/>
          <w:iCs/>
          <w:sz w:val="22"/>
          <w:lang w:eastAsia="el-GR"/>
        </w:rPr>
        <w:t xml:space="preserve"> září profesor </w:t>
      </w:r>
      <w:proofErr w:type="spellStart"/>
      <w:r w:rsidRPr="00444084">
        <w:rPr>
          <w:rFonts w:ascii="Arial" w:hAnsi="Arial" w:cs="Arial"/>
          <w:iCs/>
          <w:sz w:val="22"/>
          <w:lang w:eastAsia="el-GR"/>
        </w:rPr>
        <w:t>Greg</w:t>
      </w:r>
      <w:proofErr w:type="spellEnd"/>
      <w:r w:rsidRPr="00444084">
        <w:rPr>
          <w:rFonts w:ascii="Arial" w:hAnsi="Arial" w:cs="Arial"/>
          <w:iCs/>
          <w:sz w:val="22"/>
          <w:lang w:eastAsia="el-GR"/>
        </w:rPr>
        <w:t xml:space="preserve"> </w:t>
      </w:r>
      <w:proofErr w:type="spellStart"/>
      <w:r w:rsidRPr="00444084">
        <w:rPr>
          <w:rFonts w:ascii="Arial" w:hAnsi="Arial" w:cs="Arial"/>
          <w:iCs/>
          <w:sz w:val="22"/>
          <w:lang w:eastAsia="el-GR"/>
        </w:rPr>
        <w:t>Clark</w:t>
      </w:r>
      <w:proofErr w:type="spellEnd"/>
      <w:r w:rsidRPr="00444084">
        <w:rPr>
          <w:rFonts w:ascii="Arial" w:hAnsi="Arial" w:cs="Arial"/>
          <w:iCs/>
          <w:sz w:val="22"/>
          <w:lang w:eastAsia="el-GR"/>
        </w:rPr>
        <w:t>, poradce</w:t>
      </w:r>
      <w:r w:rsidRPr="00444084">
        <w:rPr>
          <w:iCs/>
          <w:sz w:val="22"/>
          <w:lang w:eastAsia="el-GR"/>
        </w:rPr>
        <w:t> </w:t>
      </w:r>
      <w:r w:rsidRPr="00444084">
        <w:rPr>
          <w:rFonts w:ascii="Arial" w:hAnsi="Arial" w:cs="Arial"/>
          <w:iCs/>
          <w:sz w:val="22"/>
          <w:lang w:eastAsia="el-GR"/>
        </w:rPr>
        <w:t xml:space="preserve">HSBC pro města budoucnosti a nová odvětví, a Tereza Bůžková, ředitelka obchodního týmu britského velvyslanectví v Praze. </w:t>
      </w:r>
      <w:proofErr w:type="spellStart"/>
      <w:r>
        <w:rPr>
          <w:rFonts w:ascii="Arial" w:hAnsi="Arial" w:cs="Arial"/>
          <w:iCs/>
          <w:sz w:val="22"/>
          <w:lang w:eastAsia="el-GR"/>
        </w:rPr>
        <w:t>Webinář</w:t>
      </w:r>
      <w:proofErr w:type="spellEnd"/>
      <w:r>
        <w:rPr>
          <w:rFonts w:ascii="Arial" w:hAnsi="Arial" w:cs="Arial"/>
          <w:iCs/>
          <w:sz w:val="22"/>
          <w:lang w:eastAsia="el-GR"/>
        </w:rPr>
        <w:t xml:space="preserve"> byl první z řady online akcí pořádaných bankou HSBC, kde se odborníci a přední představitelé z různých oborů zabývají udržitelným financováním a ESG.</w:t>
      </w:r>
    </w:p>
    <w:p w14:paraId="5A373F4E" w14:textId="77777777" w:rsidR="00664AF1" w:rsidRPr="00B168EA" w:rsidRDefault="00664AF1" w:rsidP="00664AF1">
      <w:pPr>
        <w:spacing w:line="360" w:lineRule="auto"/>
        <w:jc w:val="both"/>
        <w:rPr>
          <w:rFonts w:ascii="Arial" w:hAnsi="Arial" w:cs="Arial"/>
          <w:i/>
          <w:iCs/>
          <w:sz w:val="22"/>
          <w:lang w:eastAsia="el-GR"/>
        </w:rPr>
      </w:pPr>
    </w:p>
    <w:p w14:paraId="017F1DFF" w14:textId="77777777" w:rsidR="00664AF1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F12D13">
        <w:rPr>
          <w:rFonts w:ascii="Arial" w:hAnsi="Arial" w:cs="Arial"/>
          <w:i/>
          <w:sz w:val="22"/>
          <w:lang w:eastAsia="el-GR"/>
        </w:rPr>
        <w:t>„Před českými městy a regiony se nyní otevírají dveře k tomu, aby navázaly na úspěch z minulého ekonomického cyklu a více se zaměřily na diverzifikaci</w:t>
      </w:r>
      <w:r>
        <w:rPr>
          <w:rFonts w:ascii="Arial" w:hAnsi="Arial" w:cs="Arial"/>
          <w:i/>
          <w:sz w:val="22"/>
          <w:lang w:eastAsia="el-GR"/>
        </w:rPr>
        <w:t xml:space="preserve"> svých aktivit</w:t>
      </w:r>
      <w:r w:rsidRPr="00F12D13">
        <w:rPr>
          <w:rFonts w:ascii="Arial" w:hAnsi="Arial" w:cs="Arial"/>
          <w:i/>
          <w:sz w:val="22"/>
          <w:lang w:eastAsia="el-GR"/>
        </w:rPr>
        <w:t>, která jim přinese větší odolnost vůči budoucím šokům, a aby se vydaly cestou snižování uhlíkových emisí, čímž podpoří inovace v zemi,“</w:t>
      </w:r>
      <w:r>
        <w:rPr>
          <w:rFonts w:ascii="Arial" w:hAnsi="Arial" w:cs="Arial"/>
          <w:iCs/>
          <w:sz w:val="22"/>
          <w:lang w:eastAsia="el-GR"/>
        </w:rPr>
        <w:t xml:space="preserve"> říká </w:t>
      </w:r>
      <w:proofErr w:type="spellStart"/>
      <w:r>
        <w:rPr>
          <w:rFonts w:ascii="Arial" w:hAnsi="Arial" w:cs="Arial"/>
          <w:iCs/>
          <w:sz w:val="22"/>
          <w:lang w:eastAsia="el-GR"/>
        </w:rPr>
        <w:t>Greg</w:t>
      </w:r>
      <w:proofErr w:type="spellEnd"/>
      <w:r>
        <w:rPr>
          <w:rFonts w:ascii="Arial" w:hAnsi="Arial" w:cs="Arial"/>
          <w:iCs/>
          <w:sz w:val="22"/>
          <w:lang w:eastAsia="el-GR"/>
        </w:rPr>
        <w:t xml:space="preserve"> </w:t>
      </w:r>
      <w:proofErr w:type="spellStart"/>
      <w:r>
        <w:rPr>
          <w:rFonts w:ascii="Arial" w:hAnsi="Arial" w:cs="Arial"/>
          <w:iCs/>
          <w:sz w:val="22"/>
          <w:lang w:eastAsia="el-GR"/>
        </w:rPr>
        <w:t>Clark</w:t>
      </w:r>
      <w:proofErr w:type="spellEnd"/>
      <w:r>
        <w:rPr>
          <w:rFonts w:ascii="Arial" w:hAnsi="Arial" w:cs="Arial"/>
          <w:iCs/>
          <w:sz w:val="22"/>
          <w:lang w:eastAsia="el-GR"/>
        </w:rPr>
        <w:t>.</w:t>
      </w:r>
    </w:p>
    <w:p w14:paraId="04AE7D3B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3506FFC0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F12D13">
        <w:rPr>
          <w:rFonts w:ascii="Arial" w:hAnsi="Arial" w:cs="Arial"/>
          <w:iCs/>
          <w:sz w:val="22"/>
          <w:lang w:eastAsia="el-GR"/>
        </w:rPr>
        <w:t xml:space="preserve">Profesor </w:t>
      </w:r>
      <w:proofErr w:type="spellStart"/>
      <w:r w:rsidRPr="00F12D13">
        <w:rPr>
          <w:rFonts w:ascii="Arial" w:hAnsi="Arial" w:cs="Arial"/>
          <w:iCs/>
          <w:sz w:val="22"/>
          <w:lang w:eastAsia="el-GR"/>
        </w:rPr>
        <w:t>Clark</w:t>
      </w:r>
      <w:proofErr w:type="spellEnd"/>
      <w:r w:rsidRPr="00F12D13">
        <w:rPr>
          <w:rFonts w:ascii="Arial" w:hAnsi="Arial" w:cs="Arial"/>
          <w:iCs/>
          <w:sz w:val="22"/>
          <w:lang w:eastAsia="el-GR"/>
        </w:rPr>
        <w:t>, který dříve působil jako konzultant pro správní reformy hlavního města Prahy a přednášel na konferenci </w:t>
      </w:r>
      <w:r w:rsidRPr="00462A2E">
        <w:rPr>
          <w:rFonts w:ascii="Arial" w:hAnsi="Arial" w:cs="Arial"/>
          <w:iCs/>
          <w:sz w:val="22"/>
          <w:lang w:eastAsia="el-GR"/>
        </w:rPr>
        <w:t xml:space="preserve">IPR Praha, </w:t>
      </w:r>
      <w:proofErr w:type="spellStart"/>
      <w:r w:rsidRPr="00462A2E">
        <w:rPr>
          <w:rFonts w:ascii="Arial" w:hAnsi="Arial" w:cs="Arial"/>
          <w:iCs/>
          <w:sz w:val="22"/>
          <w:lang w:eastAsia="el-GR"/>
        </w:rPr>
        <w:t>reSITE</w:t>
      </w:r>
      <w:proofErr w:type="spellEnd"/>
      <w:r w:rsidRPr="00462A2E">
        <w:rPr>
          <w:rFonts w:ascii="Arial" w:hAnsi="Arial" w:cs="Arial"/>
          <w:iCs/>
          <w:sz w:val="22"/>
          <w:lang w:eastAsia="el-GR"/>
        </w:rPr>
        <w:t xml:space="preserve"> 2015: Sdílené město,</w:t>
      </w:r>
      <w:r w:rsidRPr="00F12D13">
        <w:rPr>
          <w:rFonts w:ascii="Arial" w:hAnsi="Arial" w:cs="Arial"/>
          <w:iCs/>
          <w:sz w:val="22"/>
          <w:lang w:eastAsia="el-GR"/>
        </w:rPr>
        <w:t xml:space="preserve"> zdůraz</w:t>
      </w:r>
      <w:r>
        <w:rPr>
          <w:rFonts w:ascii="Arial" w:hAnsi="Arial" w:cs="Arial"/>
          <w:iCs/>
          <w:sz w:val="22"/>
          <w:lang w:eastAsia="el-GR"/>
        </w:rPr>
        <w:t>ňuje</w:t>
      </w:r>
      <w:r w:rsidRPr="00F12D13">
        <w:rPr>
          <w:rFonts w:ascii="Arial" w:hAnsi="Arial" w:cs="Arial"/>
          <w:iCs/>
          <w:sz w:val="22"/>
          <w:lang w:eastAsia="el-GR"/>
        </w:rPr>
        <w:t>, že prosperita a kvalita života v České republice se za posledních 20 let výrazně</w:t>
      </w:r>
      <w:r>
        <w:rPr>
          <w:rFonts w:ascii="Arial" w:hAnsi="Arial" w:cs="Arial"/>
          <w:iCs/>
          <w:sz w:val="22"/>
          <w:lang w:eastAsia="el-GR"/>
        </w:rPr>
        <w:t xml:space="preserve"> </w:t>
      </w:r>
      <w:r w:rsidRPr="00F12D13">
        <w:rPr>
          <w:rFonts w:ascii="Arial" w:hAnsi="Arial" w:cs="Arial"/>
          <w:iCs/>
          <w:sz w:val="22"/>
          <w:lang w:eastAsia="el-GR"/>
        </w:rPr>
        <w:t xml:space="preserve">zvedla. </w:t>
      </w:r>
    </w:p>
    <w:p w14:paraId="688E3A61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33627CAF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F12D13">
        <w:rPr>
          <w:rFonts w:ascii="Arial" w:hAnsi="Arial" w:cs="Arial"/>
          <w:iCs/>
          <w:sz w:val="22"/>
          <w:lang w:eastAsia="el-GR"/>
        </w:rPr>
        <w:t xml:space="preserve">Nízká nezaměstnanost, zvyšující se kvalifikace zaměstnanců, zavádění nových technologií a zásadní zlepšení v oblasti infrastruktury budou podle něj hlavními faktory, které posunou českou ekonomiku </w:t>
      </w:r>
      <w:r>
        <w:rPr>
          <w:rFonts w:ascii="Arial" w:hAnsi="Arial" w:cs="Arial"/>
          <w:iCs/>
          <w:sz w:val="22"/>
          <w:lang w:eastAsia="el-GR"/>
        </w:rPr>
        <w:t xml:space="preserve">v následujících letech </w:t>
      </w:r>
      <w:r w:rsidRPr="00F12D13">
        <w:rPr>
          <w:rFonts w:ascii="Arial" w:hAnsi="Arial" w:cs="Arial"/>
          <w:iCs/>
          <w:sz w:val="22"/>
          <w:lang w:eastAsia="el-GR"/>
        </w:rPr>
        <w:t xml:space="preserve">vpřed. </w:t>
      </w:r>
      <w:r w:rsidRPr="00F12D13">
        <w:rPr>
          <w:rFonts w:ascii="Arial" w:hAnsi="Arial" w:cs="Arial"/>
          <w:i/>
          <w:sz w:val="22"/>
          <w:lang w:eastAsia="el-GR"/>
        </w:rPr>
        <w:t>„Pandemie ukáže silné stránky českých firem i jejich zaměstnanců a bude nesmírně důležité</w:t>
      </w:r>
      <w:r>
        <w:rPr>
          <w:rFonts w:ascii="Arial" w:hAnsi="Arial" w:cs="Arial"/>
          <w:i/>
          <w:sz w:val="22"/>
          <w:lang w:eastAsia="el-GR"/>
        </w:rPr>
        <w:t>, aby se</w:t>
      </w:r>
      <w:r w:rsidRPr="00F12D13">
        <w:rPr>
          <w:rFonts w:ascii="Arial" w:hAnsi="Arial" w:cs="Arial"/>
          <w:i/>
          <w:sz w:val="22"/>
          <w:lang w:eastAsia="el-GR"/>
        </w:rPr>
        <w:t xml:space="preserve"> chopi</w:t>
      </w:r>
      <w:r>
        <w:rPr>
          <w:rFonts w:ascii="Arial" w:hAnsi="Arial" w:cs="Arial"/>
          <w:i/>
          <w:sz w:val="22"/>
          <w:lang w:eastAsia="el-GR"/>
        </w:rPr>
        <w:t>li</w:t>
      </w:r>
      <w:r w:rsidRPr="00F12D13">
        <w:rPr>
          <w:rFonts w:ascii="Arial" w:hAnsi="Arial" w:cs="Arial"/>
          <w:i/>
          <w:sz w:val="22"/>
          <w:lang w:eastAsia="el-GR"/>
        </w:rPr>
        <w:t xml:space="preserve"> příležitostí, které nadcházející ekonomický cyklus nabízí.“</w:t>
      </w:r>
    </w:p>
    <w:p w14:paraId="645614D9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556AA96A" w14:textId="77777777" w:rsidR="00664AF1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 w:rsidRPr="00F12D13">
        <w:rPr>
          <w:rFonts w:ascii="Arial" w:hAnsi="Arial" w:cs="Arial"/>
          <w:iCs/>
          <w:sz w:val="22"/>
          <w:lang w:eastAsia="el-GR"/>
        </w:rPr>
        <w:t xml:space="preserve">O budoucích příležitostech a roli soukromého sektoru v boji proti klimatickým změnám napoví i nadcházející konference Organizace spojených národů COP26, která se bude konat v polovině listopadu v Glasgow. </w:t>
      </w:r>
      <w:r>
        <w:rPr>
          <w:rFonts w:ascii="Arial" w:hAnsi="Arial" w:cs="Arial"/>
          <w:i/>
          <w:sz w:val="22"/>
          <w:lang w:eastAsia="el-GR"/>
        </w:rPr>
        <w:t>„</w:t>
      </w:r>
      <w:r w:rsidRPr="00F12D13">
        <w:rPr>
          <w:rFonts w:ascii="Arial" w:hAnsi="Arial" w:cs="Arial"/>
          <w:i/>
          <w:sz w:val="22"/>
          <w:lang w:eastAsia="el-GR"/>
        </w:rPr>
        <w:t>Přechod na nízkouhlíkovou ekonomiku není hrozbou, ale významnou příležitostí pro inovativní firmy a investory,</w:t>
      </w:r>
      <w:r>
        <w:rPr>
          <w:rFonts w:ascii="Arial" w:hAnsi="Arial" w:cs="Arial"/>
          <w:i/>
          <w:sz w:val="22"/>
          <w:lang w:eastAsia="el-GR"/>
        </w:rPr>
        <w:t>“</w:t>
      </w:r>
      <w:r w:rsidRPr="00F12D13">
        <w:rPr>
          <w:rFonts w:ascii="Arial" w:hAnsi="Arial" w:cs="Arial"/>
          <w:iCs/>
          <w:sz w:val="22"/>
          <w:lang w:eastAsia="el-GR"/>
        </w:rPr>
        <w:t xml:space="preserve"> komentuje Tereza Bůžková.</w:t>
      </w:r>
      <w:r>
        <w:rPr>
          <w:rFonts w:ascii="Arial" w:hAnsi="Arial" w:cs="Arial"/>
          <w:iCs/>
          <w:sz w:val="22"/>
          <w:lang w:eastAsia="el-GR"/>
        </w:rPr>
        <w:t xml:space="preserve"> </w:t>
      </w:r>
    </w:p>
    <w:p w14:paraId="77F22684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1FBC7C15" w14:textId="77777777" w:rsidR="00664AF1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>Uvádí</w:t>
      </w:r>
      <w:r w:rsidRPr="00203166">
        <w:rPr>
          <w:rFonts w:ascii="Arial" w:hAnsi="Arial" w:cs="Arial"/>
          <w:iCs/>
          <w:sz w:val="22"/>
          <w:lang w:eastAsia="el-GR"/>
        </w:rPr>
        <w:t xml:space="preserve"> příklad Velké Británie, k</w:t>
      </w:r>
      <w:r>
        <w:rPr>
          <w:rFonts w:ascii="Arial" w:hAnsi="Arial" w:cs="Arial"/>
          <w:iCs/>
          <w:sz w:val="22"/>
          <w:lang w:eastAsia="el-GR"/>
        </w:rPr>
        <w:t>de</w:t>
      </w:r>
      <w:r w:rsidRPr="00203166">
        <w:rPr>
          <w:rFonts w:ascii="Arial" w:hAnsi="Arial" w:cs="Arial"/>
          <w:iCs/>
          <w:sz w:val="22"/>
          <w:lang w:eastAsia="el-GR"/>
        </w:rPr>
        <w:t xml:space="preserve"> se podařilo mezi lety 1985 a</w:t>
      </w:r>
      <w:r>
        <w:rPr>
          <w:rFonts w:ascii="Arial" w:hAnsi="Arial" w:cs="Arial"/>
          <w:iCs/>
          <w:sz w:val="22"/>
          <w:lang w:eastAsia="el-GR"/>
        </w:rPr>
        <w:t> </w:t>
      </w:r>
      <w:r w:rsidRPr="00203166">
        <w:rPr>
          <w:rFonts w:ascii="Arial" w:hAnsi="Arial" w:cs="Arial"/>
          <w:iCs/>
          <w:sz w:val="22"/>
          <w:lang w:eastAsia="el-GR"/>
        </w:rPr>
        <w:t>2016 snížit emise o 34</w:t>
      </w:r>
      <w:r>
        <w:rPr>
          <w:rFonts w:ascii="Arial" w:hAnsi="Arial" w:cs="Arial"/>
          <w:iCs/>
          <w:sz w:val="22"/>
          <w:lang w:eastAsia="el-GR"/>
        </w:rPr>
        <w:t> </w:t>
      </w:r>
      <w:r w:rsidRPr="00203166">
        <w:rPr>
          <w:rFonts w:ascii="Arial" w:hAnsi="Arial" w:cs="Arial"/>
          <w:iCs/>
          <w:sz w:val="22"/>
          <w:lang w:eastAsia="el-GR"/>
        </w:rPr>
        <w:t>% a zároveň za stejné období zvýšit HDP na obyvatele o</w:t>
      </w:r>
      <w:r>
        <w:rPr>
          <w:rFonts w:ascii="Arial" w:hAnsi="Arial" w:cs="Arial"/>
          <w:iCs/>
          <w:sz w:val="22"/>
          <w:lang w:eastAsia="el-GR"/>
        </w:rPr>
        <w:t> </w:t>
      </w:r>
      <w:r w:rsidRPr="00203166">
        <w:rPr>
          <w:rFonts w:ascii="Arial" w:hAnsi="Arial" w:cs="Arial"/>
          <w:iCs/>
          <w:sz w:val="22"/>
          <w:lang w:eastAsia="el-GR"/>
        </w:rPr>
        <w:t>70</w:t>
      </w:r>
      <w:r>
        <w:rPr>
          <w:rFonts w:ascii="Arial" w:hAnsi="Arial" w:cs="Arial"/>
          <w:iCs/>
          <w:sz w:val="22"/>
          <w:lang w:eastAsia="el-GR"/>
        </w:rPr>
        <w:t> </w:t>
      </w:r>
      <w:r w:rsidRPr="00203166">
        <w:rPr>
          <w:rFonts w:ascii="Arial" w:hAnsi="Arial" w:cs="Arial"/>
          <w:iCs/>
          <w:sz w:val="22"/>
          <w:lang w:eastAsia="el-GR"/>
        </w:rPr>
        <w:t xml:space="preserve">%. </w:t>
      </w:r>
      <w:r>
        <w:rPr>
          <w:rFonts w:ascii="Arial" w:hAnsi="Arial" w:cs="Arial"/>
          <w:i/>
          <w:sz w:val="22"/>
          <w:lang w:eastAsia="el-GR"/>
        </w:rPr>
        <w:t>„</w:t>
      </w:r>
      <w:r w:rsidRPr="00F12D13">
        <w:rPr>
          <w:rFonts w:ascii="Arial" w:hAnsi="Arial" w:cs="Arial"/>
          <w:i/>
          <w:sz w:val="22"/>
          <w:lang w:eastAsia="el-GR"/>
        </w:rPr>
        <w:t xml:space="preserve">Mnoho firem na </w:t>
      </w:r>
      <w:r w:rsidRPr="00F12D13">
        <w:rPr>
          <w:rFonts w:ascii="Arial" w:hAnsi="Arial" w:cs="Arial"/>
          <w:i/>
          <w:sz w:val="22"/>
          <w:lang w:eastAsia="el-GR"/>
        </w:rPr>
        <w:lastRenderedPageBreak/>
        <w:t>českém trhu si uvědomuje</w:t>
      </w:r>
      <w:r>
        <w:rPr>
          <w:rFonts w:ascii="Arial" w:hAnsi="Arial" w:cs="Arial"/>
          <w:i/>
          <w:sz w:val="22"/>
          <w:lang w:eastAsia="el-GR"/>
        </w:rPr>
        <w:t xml:space="preserve"> závažnost situace</w:t>
      </w:r>
      <w:r w:rsidRPr="00F12D13">
        <w:rPr>
          <w:rFonts w:ascii="Arial" w:hAnsi="Arial" w:cs="Arial"/>
          <w:i/>
          <w:sz w:val="22"/>
          <w:lang w:eastAsia="el-GR"/>
        </w:rPr>
        <w:t xml:space="preserve"> a zavázalo se k</w:t>
      </w:r>
      <w:r>
        <w:rPr>
          <w:rFonts w:ascii="Arial" w:hAnsi="Arial" w:cs="Arial"/>
          <w:i/>
          <w:sz w:val="22"/>
          <w:lang w:eastAsia="el-GR"/>
        </w:rPr>
        <w:t> </w:t>
      </w:r>
      <w:r w:rsidRPr="00F12D13">
        <w:rPr>
          <w:rFonts w:ascii="Arial" w:hAnsi="Arial" w:cs="Arial"/>
          <w:i/>
          <w:sz w:val="22"/>
          <w:lang w:eastAsia="el-GR"/>
        </w:rPr>
        <w:t>dosažení uhlíkové neutrality v příštích letech</w:t>
      </w:r>
      <w:r>
        <w:rPr>
          <w:rFonts w:ascii="Arial" w:hAnsi="Arial" w:cs="Arial"/>
          <w:i/>
          <w:sz w:val="22"/>
          <w:lang w:eastAsia="el-GR"/>
        </w:rPr>
        <w:t>. K</w:t>
      </w:r>
      <w:r w:rsidRPr="00F12D13">
        <w:rPr>
          <w:rFonts w:ascii="Arial" w:hAnsi="Arial" w:cs="Arial"/>
          <w:i/>
          <w:sz w:val="22"/>
          <w:lang w:eastAsia="el-GR"/>
        </w:rPr>
        <w:t xml:space="preserve"> naplnění cílů Pařížské dohody z roku 2015 je</w:t>
      </w:r>
      <w:r>
        <w:rPr>
          <w:rFonts w:ascii="Arial" w:hAnsi="Arial" w:cs="Arial"/>
          <w:i/>
          <w:sz w:val="22"/>
          <w:lang w:eastAsia="el-GR"/>
        </w:rPr>
        <w:t xml:space="preserve"> ale</w:t>
      </w:r>
      <w:r w:rsidRPr="00F12D13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po</w:t>
      </w:r>
      <w:r w:rsidRPr="00F12D13">
        <w:rPr>
          <w:rFonts w:ascii="Arial" w:hAnsi="Arial" w:cs="Arial"/>
          <w:i/>
          <w:sz w:val="22"/>
          <w:lang w:eastAsia="el-GR"/>
        </w:rPr>
        <w:t>třeba více takových závazků,</w:t>
      </w:r>
      <w:r>
        <w:rPr>
          <w:rFonts w:ascii="Arial" w:hAnsi="Arial" w:cs="Arial"/>
          <w:i/>
          <w:sz w:val="22"/>
          <w:lang w:eastAsia="el-GR"/>
        </w:rPr>
        <w:t>“</w:t>
      </w:r>
      <w:r w:rsidRPr="00203166">
        <w:rPr>
          <w:rFonts w:ascii="Arial" w:hAnsi="Arial" w:cs="Arial"/>
          <w:iCs/>
          <w:sz w:val="22"/>
          <w:lang w:eastAsia="el-GR"/>
        </w:rPr>
        <w:t xml:space="preserve"> uzavřela </w:t>
      </w:r>
      <w:r>
        <w:rPr>
          <w:rFonts w:ascii="Arial" w:hAnsi="Arial" w:cs="Arial"/>
          <w:iCs/>
          <w:sz w:val="22"/>
          <w:lang w:eastAsia="el-GR"/>
        </w:rPr>
        <w:t>Bůžková</w:t>
      </w:r>
      <w:r w:rsidRPr="00203166">
        <w:rPr>
          <w:rFonts w:ascii="Arial" w:hAnsi="Arial" w:cs="Arial"/>
          <w:iCs/>
          <w:sz w:val="22"/>
          <w:lang w:eastAsia="el-GR"/>
        </w:rPr>
        <w:t>.</w:t>
      </w:r>
    </w:p>
    <w:p w14:paraId="1CF0FB49" w14:textId="77777777" w:rsidR="00664AF1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</w:p>
    <w:p w14:paraId="63E4E833" w14:textId="77777777" w:rsidR="00664AF1" w:rsidRPr="00F12D13" w:rsidRDefault="00664AF1" w:rsidP="00664AF1">
      <w:pPr>
        <w:spacing w:line="360" w:lineRule="auto"/>
        <w:jc w:val="both"/>
        <w:rPr>
          <w:rFonts w:ascii="Arial" w:hAnsi="Arial" w:cs="Arial"/>
          <w:iCs/>
          <w:sz w:val="22"/>
          <w:lang w:eastAsia="el-GR"/>
        </w:rPr>
      </w:pPr>
      <w:r>
        <w:rPr>
          <w:rFonts w:ascii="Arial" w:hAnsi="Arial" w:cs="Arial"/>
          <w:iCs/>
          <w:sz w:val="22"/>
          <w:lang w:eastAsia="el-GR"/>
        </w:rPr>
        <w:t>Experti také</w:t>
      </w:r>
      <w:r w:rsidRPr="00F12D13">
        <w:rPr>
          <w:rFonts w:ascii="Arial" w:hAnsi="Arial" w:cs="Arial"/>
          <w:iCs/>
          <w:sz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lang w:eastAsia="el-GR"/>
        </w:rPr>
        <w:t>upozornili</w:t>
      </w:r>
      <w:r w:rsidRPr="00F12D13">
        <w:rPr>
          <w:rFonts w:ascii="Arial" w:hAnsi="Arial" w:cs="Arial"/>
          <w:iCs/>
          <w:sz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lang w:eastAsia="el-GR"/>
        </w:rPr>
        <w:t>na</w:t>
      </w:r>
      <w:r w:rsidRPr="00F12D13">
        <w:rPr>
          <w:rFonts w:ascii="Arial" w:hAnsi="Arial" w:cs="Arial"/>
          <w:iCs/>
          <w:sz w:val="22"/>
          <w:lang w:eastAsia="el-GR"/>
        </w:rPr>
        <w:t xml:space="preserve"> </w:t>
      </w:r>
      <w:r>
        <w:rPr>
          <w:rFonts w:ascii="Arial" w:hAnsi="Arial" w:cs="Arial"/>
          <w:iCs/>
          <w:sz w:val="22"/>
          <w:lang w:eastAsia="el-GR"/>
        </w:rPr>
        <w:t xml:space="preserve">zprostředkovatelskou </w:t>
      </w:r>
      <w:r w:rsidRPr="00F12D13">
        <w:rPr>
          <w:rFonts w:ascii="Arial" w:hAnsi="Arial" w:cs="Arial"/>
          <w:iCs/>
          <w:sz w:val="22"/>
          <w:lang w:eastAsia="el-GR"/>
        </w:rPr>
        <w:t>roli bank</w:t>
      </w:r>
      <w:r w:rsidRPr="00E55A1F">
        <w:rPr>
          <w:rFonts w:ascii="Arial" w:hAnsi="Arial" w:cs="Arial"/>
          <w:iCs/>
          <w:sz w:val="22"/>
          <w:lang w:eastAsia="el-GR"/>
        </w:rPr>
        <w:t xml:space="preserve">. </w:t>
      </w:r>
      <w:r>
        <w:rPr>
          <w:rFonts w:ascii="Arial" w:hAnsi="Arial" w:cs="Arial"/>
          <w:i/>
          <w:sz w:val="22"/>
          <w:lang w:eastAsia="el-GR"/>
        </w:rPr>
        <w:t>„</w:t>
      </w:r>
      <w:r w:rsidRPr="00E55A1F">
        <w:rPr>
          <w:rFonts w:ascii="Arial" w:hAnsi="Arial" w:cs="Arial"/>
          <w:i/>
          <w:sz w:val="22"/>
          <w:lang w:eastAsia="el-GR"/>
        </w:rPr>
        <w:t xml:space="preserve">Vlády, podniky a investoři se stále více zaměřují na udržitelnost a banky musí sehrát klíčovou roli při převádění tohoto trendu </w:t>
      </w:r>
      <w:r>
        <w:rPr>
          <w:rFonts w:ascii="Arial" w:hAnsi="Arial" w:cs="Arial"/>
          <w:i/>
          <w:sz w:val="22"/>
          <w:lang w:eastAsia="el-GR"/>
        </w:rPr>
        <w:t>v realitu</w:t>
      </w:r>
      <w:r w:rsidRPr="00E55A1F">
        <w:rPr>
          <w:rFonts w:ascii="Arial" w:hAnsi="Arial" w:cs="Arial"/>
          <w:i/>
          <w:sz w:val="22"/>
          <w:lang w:eastAsia="el-GR"/>
        </w:rPr>
        <w:t xml:space="preserve">. HSBC se zavázala </w:t>
      </w:r>
      <w:r>
        <w:rPr>
          <w:rFonts w:ascii="Arial" w:hAnsi="Arial" w:cs="Arial"/>
          <w:i/>
          <w:sz w:val="22"/>
          <w:lang w:eastAsia="el-GR"/>
        </w:rPr>
        <w:t xml:space="preserve">pomoci </w:t>
      </w:r>
      <w:r w:rsidRPr="00E55A1F">
        <w:rPr>
          <w:rFonts w:ascii="Arial" w:hAnsi="Arial" w:cs="Arial"/>
          <w:i/>
          <w:sz w:val="22"/>
          <w:lang w:eastAsia="el-GR"/>
        </w:rPr>
        <w:t xml:space="preserve">svým klientům </w:t>
      </w:r>
      <w:r>
        <w:rPr>
          <w:rFonts w:ascii="Arial" w:hAnsi="Arial" w:cs="Arial"/>
          <w:i/>
          <w:sz w:val="22"/>
          <w:lang w:eastAsia="el-GR"/>
        </w:rPr>
        <w:t>v </w:t>
      </w:r>
      <w:r w:rsidRPr="00E55A1F">
        <w:rPr>
          <w:rFonts w:ascii="Arial" w:hAnsi="Arial" w:cs="Arial"/>
          <w:i/>
          <w:sz w:val="22"/>
          <w:lang w:eastAsia="el-GR"/>
        </w:rPr>
        <w:t>dos</w:t>
      </w:r>
      <w:r>
        <w:rPr>
          <w:rFonts w:ascii="Arial" w:hAnsi="Arial" w:cs="Arial"/>
          <w:i/>
          <w:sz w:val="22"/>
          <w:lang w:eastAsia="el-GR"/>
        </w:rPr>
        <w:t>ažení jejich udržitelných cílů</w:t>
      </w:r>
      <w:r w:rsidRPr="00E55A1F">
        <w:rPr>
          <w:rFonts w:ascii="Arial" w:hAnsi="Arial" w:cs="Arial"/>
          <w:i/>
          <w:sz w:val="22"/>
          <w:lang w:eastAsia="el-GR"/>
        </w:rPr>
        <w:t>.</w:t>
      </w:r>
      <w:r>
        <w:rPr>
          <w:rFonts w:ascii="Arial" w:hAnsi="Arial" w:cs="Arial"/>
          <w:i/>
          <w:sz w:val="22"/>
          <w:lang w:eastAsia="el-GR"/>
        </w:rPr>
        <w:t xml:space="preserve"> Včera jsme</w:t>
      </w:r>
      <w:r w:rsidRPr="00E55A1F">
        <w:rPr>
          <w:rFonts w:ascii="Arial" w:hAnsi="Arial" w:cs="Arial"/>
          <w:i/>
          <w:sz w:val="22"/>
          <w:lang w:eastAsia="el-GR"/>
        </w:rPr>
        <w:t xml:space="preserve"> oficiálně zahájili první z řady </w:t>
      </w:r>
      <w:proofErr w:type="spellStart"/>
      <w:r w:rsidRPr="00E55A1F">
        <w:rPr>
          <w:rFonts w:ascii="Arial" w:hAnsi="Arial" w:cs="Arial"/>
          <w:i/>
          <w:sz w:val="22"/>
          <w:lang w:eastAsia="el-GR"/>
        </w:rPr>
        <w:t>webinářů</w:t>
      </w:r>
      <w:proofErr w:type="spellEnd"/>
      <w:r w:rsidRPr="00E55A1F">
        <w:rPr>
          <w:rFonts w:ascii="Arial" w:hAnsi="Arial" w:cs="Arial"/>
          <w:i/>
          <w:sz w:val="22"/>
          <w:lang w:eastAsia="el-GR"/>
        </w:rPr>
        <w:t xml:space="preserve"> zaměřených na problematiku ESG, abychom naše klienty i veřejnost informovali o nejnovějších globálních i lokálních trendech,</w:t>
      </w:r>
      <w:r>
        <w:rPr>
          <w:rFonts w:ascii="Arial" w:hAnsi="Arial" w:cs="Arial"/>
          <w:i/>
          <w:sz w:val="22"/>
          <w:lang w:eastAsia="el-GR"/>
        </w:rPr>
        <w:t>“</w:t>
      </w:r>
      <w:r w:rsidRPr="00F12D13">
        <w:rPr>
          <w:rFonts w:ascii="Arial" w:hAnsi="Arial" w:cs="Arial"/>
          <w:iCs/>
          <w:sz w:val="22"/>
          <w:lang w:eastAsia="el-GR"/>
        </w:rPr>
        <w:t xml:space="preserve"> řekl Richard </w:t>
      </w:r>
      <w:proofErr w:type="spellStart"/>
      <w:r w:rsidRPr="00F12D13">
        <w:rPr>
          <w:rFonts w:ascii="Arial" w:hAnsi="Arial" w:cs="Arial"/>
          <w:iCs/>
          <w:sz w:val="22"/>
          <w:lang w:eastAsia="el-GR"/>
        </w:rPr>
        <w:t>Keery</w:t>
      </w:r>
      <w:proofErr w:type="spellEnd"/>
      <w:r w:rsidRPr="00F12D13">
        <w:rPr>
          <w:rFonts w:ascii="Arial" w:hAnsi="Arial" w:cs="Arial"/>
          <w:iCs/>
          <w:sz w:val="22"/>
          <w:lang w:eastAsia="el-GR"/>
        </w:rPr>
        <w:t>, generální ředitel HSBC v České republice.</w:t>
      </w:r>
    </w:p>
    <w:p w14:paraId="433AD555" w14:textId="3E00BAE7" w:rsidR="007223BD" w:rsidRPr="00515A39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515A39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515A39" w:rsidRDefault="007223BD" w:rsidP="007223BD">
      <w:pPr>
        <w:rPr>
          <w:rFonts w:ascii="Calibri" w:hAnsi="Calibri" w:cs="Calibri"/>
        </w:rPr>
      </w:pPr>
    </w:p>
    <w:p w14:paraId="60A63C7C" w14:textId="77777777" w:rsidR="007223BD" w:rsidRPr="00515A39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515A39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ab/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>Dominik Ježek</w:t>
      </w:r>
      <w:r w:rsidRPr="00515A3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  <w:hyperlink r:id="rId11" w:history="1">
        <w:r w:rsidR="004C5F66" w:rsidRPr="00515A3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4D317E6E" w14:textId="77777777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1D001F25" w14:textId="77777777" w:rsidR="001D0B01" w:rsidRPr="00515A39" w:rsidRDefault="001D0B01" w:rsidP="001D0B01">
      <w:pPr>
        <w:rPr>
          <w:rFonts w:ascii="Arial" w:eastAsia="SimSun" w:hAnsi="Arial" w:cs="Arial"/>
          <w:b/>
          <w:bCs/>
          <w:sz w:val="18"/>
          <w:szCs w:val="18"/>
        </w:rPr>
      </w:pPr>
      <w:r w:rsidRPr="00515A39">
        <w:rPr>
          <w:rFonts w:ascii="Arial" w:eastAsia="SimSun" w:hAnsi="Arial" w:cs="Arial"/>
          <w:b/>
          <w:bCs/>
          <w:sz w:val="18"/>
          <w:szCs w:val="18"/>
        </w:rPr>
        <w:t xml:space="preserve">HSBC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Holdings</w:t>
      </w:r>
      <w:proofErr w:type="spellEnd"/>
      <w:r w:rsidRPr="00515A39">
        <w:rPr>
          <w:rFonts w:ascii="Arial" w:eastAsia="SimSun" w:hAnsi="Arial" w:cs="Arial"/>
          <w:b/>
          <w:bCs/>
          <w:sz w:val="18"/>
          <w:szCs w:val="18"/>
        </w:rPr>
        <w:t xml:space="preserve"> </w:t>
      </w:r>
      <w:proofErr w:type="spellStart"/>
      <w:r w:rsidRPr="00515A39">
        <w:rPr>
          <w:rFonts w:ascii="Arial" w:eastAsia="SimSun" w:hAnsi="Arial" w:cs="Arial"/>
          <w:b/>
          <w:bCs/>
          <w:sz w:val="18"/>
          <w:szCs w:val="18"/>
        </w:rPr>
        <w:t>plc</w:t>
      </w:r>
      <w:proofErr w:type="spellEnd"/>
    </w:p>
    <w:p w14:paraId="28B78823" w14:textId="77777777" w:rsidR="001D0B01" w:rsidRPr="00515A39" w:rsidRDefault="001D0B01" w:rsidP="001D0B01">
      <w:pPr>
        <w:pStyle w:val="BodyText1"/>
        <w:rPr>
          <w:rFonts w:cs="Arial"/>
          <w:b/>
          <w:lang w:val="cs-CZ"/>
        </w:rPr>
      </w:pPr>
      <w:r w:rsidRPr="00515A39">
        <w:rPr>
          <w:rFonts w:eastAsia="SimSun" w:cs="Arial"/>
          <w:sz w:val="18"/>
          <w:szCs w:val="18"/>
          <w:lang w:val="cs-CZ" w:eastAsia="zh-CN"/>
        </w:rPr>
        <w:t xml:space="preserve">HSBC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Holdings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 xml:space="preserve"> </w:t>
      </w:r>
      <w:proofErr w:type="spellStart"/>
      <w:r w:rsidRPr="00515A39">
        <w:rPr>
          <w:rFonts w:eastAsia="SimSun" w:cs="Arial"/>
          <w:sz w:val="18"/>
          <w:szCs w:val="18"/>
          <w:lang w:val="cs-CZ" w:eastAsia="zh-CN"/>
        </w:rPr>
        <w:t>plc</w:t>
      </w:r>
      <w:proofErr w:type="spellEnd"/>
      <w:r w:rsidRPr="00515A39">
        <w:rPr>
          <w:rFonts w:eastAsia="SimSun" w:cs="Arial"/>
          <w:sz w:val="18"/>
          <w:szCs w:val="18"/>
          <w:lang w:val="cs-CZ" w:eastAsia="zh-CN"/>
        </w:rPr>
        <w:t>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</w:t>
      </w:r>
      <w:r>
        <w:rPr>
          <w:rFonts w:eastAsia="SimSun" w:cs="Arial"/>
          <w:sz w:val="18"/>
          <w:szCs w:val="18"/>
          <w:lang w:val="cs-CZ" w:eastAsia="zh-CN"/>
        </w:rPr>
        <w:t>59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miliardy USD k 3</w:t>
      </w:r>
      <w:r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>.</w:t>
      </w:r>
      <w:r>
        <w:rPr>
          <w:rFonts w:eastAsia="SimSun" w:cs="Arial"/>
          <w:sz w:val="18"/>
          <w:szCs w:val="18"/>
          <w:lang w:val="cs-CZ" w:eastAsia="zh-CN"/>
        </w:rPr>
        <w:t> březnu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202</w:t>
      </w:r>
      <w:r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je HSBC jednou z největších světových organizací poskytujících bankovní a finanční služby.</w:t>
      </w:r>
    </w:p>
    <w:p w14:paraId="23EE7B50" w14:textId="77777777" w:rsidR="001D0B01" w:rsidRPr="00E720E9" w:rsidRDefault="001D0B01" w:rsidP="001D0B01">
      <w:pPr>
        <w:pStyle w:val="BodyText1"/>
        <w:rPr>
          <w:rFonts w:cs="Arial"/>
          <w:sz w:val="18"/>
          <w:lang w:val="cs-CZ"/>
        </w:rPr>
      </w:pPr>
    </w:p>
    <w:p w14:paraId="0EFD6250" w14:textId="77777777" w:rsidR="001D0B01" w:rsidRPr="00C87EC2" w:rsidRDefault="001D0B01" w:rsidP="001D0B01">
      <w:pPr>
        <w:pStyle w:val="Default"/>
        <w:rPr>
          <w:b/>
          <w:bCs/>
          <w:color w:val="auto"/>
          <w:sz w:val="18"/>
          <w:szCs w:val="18"/>
          <w:lang w:val="cs-CZ"/>
        </w:rPr>
      </w:pPr>
      <w:proofErr w:type="spellStart"/>
      <w:r w:rsidRPr="00C87EC2">
        <w:rPr>
          <w:b/>
          <w:bCs/>
          <w:color w:val="auto"/>
          <w:sz w:val="18"/>
          <w:szCs w:val="18"/>
          <w:lang w:val="cs-CZ"/>
        </w:rPr>
        <w:t>Disclaimer</w:t>
      </w:r>
      <w:proofErr w:type="spellEnd"/>
      <w:r w:rsidRPr="00C87EC2">
        <w:rPr>
          <w:b/>
          <w:bCs/>
          <w:color w:val="auto"/>
          <w:sz w:val="18"/>
          <w:szCs w:val="18"/>
          <w:lang w:val="cs-CZ"/>
        </w:rPr>
        <w:t>:</w:t>
      </w:r>
    </w:p>
    <w:p w14:paraId="29B15E05" w14:textId="77777777" w:rsidR="001D0B01" w:rsidRDefault="001D0B01" w:rsidP="001D0B01">
      <w:pPr>
        <w:pStyle w:val="Default"/>
        <w:rPr>
          <w:color w:val="auto"/>
          <w:sz w:val="18"/>
          <w:szCs w:val="18"/>
          <w:lang w:val="cs-CZ"/>
        </w:rPr>
      </w:pPr>
      <w:r>
        <w:rPr>
          <w:color w:val="auto"/>
          <w:sz w:val="18"/>
          <w:szCs w:val="18"/>
          <w:lang w:val="cs-CZ"/>
        </w:rPr>
        <w:t xml:space="preserve">Publikace tohoto dokumentu a detaily v něm obsažené </w:t>
      </w:r>
      <w:r w:rsidRPr="00C87EC2">
        <w:rPr>
          <w:color w:val="auto"/>
          <w:sz w:val="18"/>
          <w:szCs w:val="18"/>
          <w:lang w:val="cs-CZ"/>
        </w:rPr>
        <w:t>nepředstavuj</w:t>
      </w:r>
      <w:r>
        <w:rPr>
          <w:color w:val="auto"/>
          <w:sz w:val="18"/>
          <w:szCs w:val="18"/>
          <w:lang w:val="cs-CZ"/>
        </w:rPr>
        <w:t>í</w:t>
      </w:r>
      <w:r w:rsidRPr="00C87EC2">
        <w:rPr>
          <w:color w:val="auto"/>
          <w:sz w:val="18"/>
          <w:szCs w:val="18"/>
          <w:lang w:val="cs-CZ"/>
        </w:rPr>
        <w:t xml:space="preserve"> nabídku</w:t>
      </w:r>
      <w:r>
        <w:rPr>
          <w:color w:val="auto"/>
          <w:sz w:val="18"/>
          <w:szCs w:val="18"/>
          <w:lang w:val="cs-CZ"/>
        </w:rPr>
        <w:t>, radu ani</w:t>
      </w:r>
      <w:r w:rsidRPr="00C87EC2">
        <w:rPr>
          <w:color w:val="auto"/>
          <w:sz w:val="18"/>
          <w:szCs w:val="18"/>
          <w:lang w:val="cs-CZ"/>
        </w:rPr>
        <w:t xml:space="preserve"> výzvu k nákupu nebo prodeji jakéhokoli vkladu, cenného papíru, komodity nebo jiného investičního produktu nebo investiční smlouvy</w:t>
      </w:r>
      <w:r>
        <w:rPr>
          <w:color w:val="auto"/>
          <w:sz w:val="18"/>
          <w:szCs w:val="18"/>
          <w:lang w:val="cs-CZ"/>
        </w:rPr>
        <w:t xml:space="preserve">. </w:t>
      </w:r>
      <w:r w:rsidRPr="00C87EC2">
        <w:rPr>
          <w:color w:val="auto"/>
          <w:sz w:val="18"/>
          <w:szCs w:val="18"/>
          <w:lang w:val="cs-CZ"/>
        </w:rPr>
        <w:t xml:space="preserve">HSBC Continental </w:t>
      </w:r>
      <w:proofErr w:type="spellStart"/>
      <w:r w:rsidRPr="00C87EC2">
        <w:rPr>
          <w:color w:val="auto"/>
          <w:sz w:val="18"/>
          <w:szCs w:val="18"/>
          <w:lang w:val="cs-CZ"/>
        </w:rPr>
        <w:t>Europe</w:t>
      </w:r>
      <w:proofErr w:type="spellEnd"/>
      <w:r w:rsidRPr="00C87EC2">
        <w:rPr>
          <w:color w:val="auto"/>
          <w:sz w:val="18"/>
          <w:szCs w:val="18"/>
          <w:lang w:val="cs-CZ"/>
        </w:rPr>
        <w:t xml:space="preserve">, </w:t>
      </w:r>
      <w:r>
        <w:rPr>
          <w:color w:val="auto"/>
          <w:sz w:val="18"/>
          <w:szCs w:val="18"/>
          <w:lang w:val="cs-CZ"/>
        </w:rPr>
        <w:t>Czech Republic</w:t>
      </w:r>
      <w:r w:rsidRPr="00C87EC2">
        <w:rPr>
          <w:color w:val="auto"/>
          <w:sz w:val="18"/>
          <w:szCs w:val="18"/>
          <w:lang w:val="cs-CZ"/>
        </w:rPr>
        <w:t xml:space="preserve"> vám v této souvislosti neposkytuje žádné poradenství; nepřebírá žádné závazky ani odpovědnost vůči příjemci, jehož rozhodnutí bylo založeno na tomto dokumentu.</w:t>
      </w:r>
    </w:p>
    <w:p w14:paraId="54E30536" w14:textId="77777777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5C26E3CB" w14:textId="2E2B0A96" w:rsidR="00AB4FE4" w:rsidRPr="00515A39" w:rsidRDefault="00AB4FE4" w:rsidP="00E73FBC">
      <w:pPr>
        <w:pStyle w:val="Default"/>
        <w:rPr>
          <w:color w:val="auto"/>
          <w:sz w:val="18"/>
          <w:szCs w:val="18"/>
          <w:lang w:val="cs-CZ"/>
        </w:rPr>
      </w:pPr>
    </w:p>
    <w:sectPr w:rsidR="00AB4FE4" w:rsidRPr="00515A39" w:rsidSect="00466421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CC40" w14:textId="77777777" w:rsidR="00671BC2" w:rsidRDefault="00671BC2">
      <w:r>
        <w:separator/>
      </w:r>
    </w:p>
  </w:endnote>
  <w:endnote w:type="continuationSeparator" w:id="0">
    <w:p w14:paraId="0DC47C20" w14:textId="77777777" w:rsidR="00671BC2" w:rsidRDefault="006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 Next for HSBC Light">
    <w:altName w:val="Calibri"/>
    <w:panose1 w:val="020B0604020202020204"/>
    <w:charset w:val="EE"/>
    <w:family w:val="roman"/>
    <w:pitch w:val="variable"/>
  </w:font>
  <w:font w:name="Univers Next for HSBC Regular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6DBE" w14:textId="21E1F271" w:rsidR="00417C88" w:rsidRDefault="00417C88" w:rsidP="00417C88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88D8E9" wp14:editId="4AEF4BF5">
              <wp:simplePos x="0" y="0"/>
              <wp:positionH relativeFrom="column">
                <wp:posOffset>2737485</wp:posOffset>
              </wp:positionH>
              <wp:positionV relativeFrom="paragraph">
                <wp:posOffset>41519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B0A63" w14:textId="77777777" w:rsidR="00417C88" w:rsidRPr="00DE3B0C" w:rsidRDefault="00417C88" w:rsidP="00417C88">
                          <w:pPr>
                            <w:jc w:val="both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HSBC Continental </w:t>
                          </w:r>
                          <w:proofErr w:type="spellStart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Europe</w:t>
                          </w:r>
                          <w:proofErr w:type="spellEnd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, společnost zřízená podle francouzského práva jako </w:t>
                          </w:r>
                          <w:proofErr w:type="spellStart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>societe</w:t>
                          </w:r>
                          <w:proofErr w:type="spellEnd"/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anonyme (registrovaná pod č. 775 670 284 RCS Paris), se sídlem </w:t>
                          </w:r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 xml:space="preserve">38, avenue </w:t>
                          </w:r>
                          <w:proofErr w:type="spellStart"/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>Kléber</w:t>
                          </w:r>
                          <w:proofErr w:type="spellEnd"/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>, 75116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Paříž, Francie, jednající prostřednictvím své pobočky </w:t>
                          </w:r>
                        </w:p>
                        <w:p w14:paraId="091A5D59" w14:textId="77777777" w:rsidR="00417C88" w:rsidRPr="00DE3B0C" w:rsidRDefault="00417C88" w:rsidP="00417C88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  <w:sz w:val="14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 xml:space="preserve">HSBC Continental </w:t>
                          </w:r>
                          <w:proofErr w:type="spellStart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>Europe</w:t>
                          </w:r>
                          <w:proofErr w:type="spellEnd"/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>, Czech Republic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>, se sídlem Na Florenci 2116/15, Nové Město, 110 00 Praha 1, Česká republika, IČO: 07482728, registrována v obchodním rejstříku Městského soudu v Praze, oddíl A, vložka 78901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C588719">
            <v:shapetype id="_x0000_t202" coordsize="21600,21600" o:spt="202" path="m,l,21600r21600,l21600,xe" w14:anchorId="1688D8E9">
              <v:stroke joinstyle="miter"/>
              <v:path gradientshapeok="t" o:connecttype="rect"/>
            </v:shapetype>
            <v:shape id="Text Box 2" style="position:absolute;margin-left:215.55pt;margin-top:3.25pt;width:234.35pt;height:9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">
              <v:path arrowok="t"/>
              <v:textbox>
                <w:txbxContent>
                  <w:p w:rsidRPr="00DE3B0C" w:rsidR="00417C88" w:rsidP="00417C88" w:rsidRDefault="00417C88" w14:paraId="42917356" w14:textId="77777777">
                    <w:pPr>
                      <w:jc w:val="both"/>
                      <w:rPr>
                        <w:rFonts w:cstheme="minorHAnsi"/>
                        <w:sz w:val="15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HSBC Continental </w:t>
                    </w:r>
                    <w:proofErr w:type="spellStart"/>
                    <w:r w:rsidRPr="00DE3B0C">
                      <w:rPr>
                        <w:rFonts w:cs="Arial"/>
                        <w:b/>
                        <w:sz w:val="15"/>
                        <w:szCs w:val="15"/>
                      </w:rPr>
                      <w:t>Europe</w:t>
                    </w:r>
                    <w:proofErr w:type="spellEnd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, společnost zřízená podle francouzského práva jako </w:t>
                    </w:r>
                    <w:proofErr w:type="spellStart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>societe</w:t>
                    </w:r>
                    <w:proofErr w:type="spellEnd"/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 anonyme (registrovaná pod č. 775 670 284 RCS Paris), se sídlem </w:t>
                    </w:r>
                    <w:r w:rsidRPr="00DE3B0C">
                      <w:rPr>
                        <w:rFonts w:cs="Arial"/>
                        <w:snapToGrid w:val="0"/>
                        <w:sz w:val="15"/>
                        <w:szCs w:val="15"/>
                      </w:rPr>
                      <w:t>38, avenue Kléber, 75116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 Paříž, Francie, jednající prostřednictvím své pobočky </w:t>
                    </w:r>
                  </w:p>
                  <w:p w:rsidRPr="00DE3B0C" w:rsidR="00417C88" w:rsidP="00417C88" w:rsidRDefault="00417C88" w14:paraId="45518238" w14:textId="77777777">
                    <w:pPr>
                      <w:pStyle w:val="Footer"/>
                      <w:rPr>
                        <w:rFonts w:ascii="Univers Next for HSBC Regular" w:hAnsi="Univers Next for HSBC Regular" w:cs="Arial"/>
                        <w:sz w:val="14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 xml:space="preserve">HSBC Continental </w:t>
                    </w:r>
                    <w:proofErr w:type="spellStart"/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>Europe</w:t>
                    </w:r>
                    <w:proofErr w:type="spellEnd"/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>, Czech Republic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>, se sídlem Na Florenci 2116/15, Nové Město, 110 00 Praha 1, Česká republika, IČO: 07482728, registrována v obchodním rejstříku Městského soudu v Praze, oddíl A, vložka 78901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2848" behindDoc="1" locked="0" layoutInCell="1" allowOverlap="1" wp14:anchorId="6CC4400E" wp14:editId="602588B5">
              <wp:simplePos x="0" y="0"/>
              <wp:positionH relativeFrom="column">
                <wp:posOffset>-26670</wp:posOffset>
              </wp:positionH>
              <wp:positionV relativeFrom="paragraph">
                <wp:posOffset>30480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C9AA" w14:textId="77777777" w:rsidR="00417C88" w:rsidRDefault="00417C88" w:rsidP="00417C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4EF470A6" w14:textId="77777777" w:rsidR="00417C88" w:rsidRDefault="00417C88" w:rsidP="00417C88">
                          <w:pPr>
                            <w:rPr>
                              <w:b/>
                              <w:sz w:val="24"/>
                            </w:rPr>
                          </w:pPr>
                          <w:r w:rsidRPr="00DE3B0C">
                            <w:rPr>
                              <w:b/>
                              <w:sz w:val="24"/>
                              <w:lang w:val="en-GB"/>
                            </w:rPr>
                            <w:t>HSBC Continental Europe, Czech Republic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F0C782C">
            <v:shape id="Text Box 1" style="position:absolute;margin-left:-2.1pt;margin-top:2.4pt;width:128.05pt;height:38.4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" w14:anchorId="6CC4400E">
              <v:fill opacity="0"/>
              <v:path arrowok="t"/>
              <v:textbox inset="0,0,0,0">
                <w:txbxContent>
                  <w:p w:rsidR="00417C88" w:rsidP="00417C88" w:rsidRDefault="00417C88" w14:paraId="571E55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:rsidR="00417C88" w:rsidP="00417C88" w:rsidRDefault="00417C88" w14:paraId="772BE921" w14:textId="77777777">
                    <w:pPr>
                      <w:rPr>
                        <w:b/>
                        <w:sz w:val="24"/>
                      </w:rPr>
                    </w:pPr>
                    <w:r w:rsidRPr="00DE3B0C">
                      <w:rPr>
                        <w:b/>
                        <w:sz w:val="24"/>
                        <w:lang w:val="en-GB"/>
                      </w:rPr>
                      <w:t>HSBC Continental Europe, Czech Republic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81E3365" w14:textId="65CF08F4" w:rsidR="00045A78" w:rsidRPr="00417C88" w:rsidRDefault="00045A78" w:rsidP="0041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55AB" w14:textId="77777777" w:rsidR="00671BC2" w:rsidRDefault="00671BC2">
      <w:r>
        <w:separator/>
      </w:r>
    </w:p>
  </w:footnote>
  <w:footnote w:type="continuationSeparator" w:id="0">
    <w:p w14:paraId="3AF5CDC9" w14:textId="77777777" w:rsidR="00671BC2" w:rsidRDefault="0067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&#13;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2485824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50.15pt,58.15pt" to="450.15pt,792.55pt" w14:anchorId="625AA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02696"/>
    <w:multiLevelType w:val="hybridMultilevel"/>
    <w:tmpl w:val="FCB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16402"/>
    <w:multiLevelType w:val="multilevel"/>
    <w:tmpl w:val="F2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6535386"/>
    <w:multiLevelType w:val="multilevel"/>
    <w:tmpl w:val="28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4EA85023"/>
    <w:multiLevelType w:val="hybridMultilevel"/>
    <w:tmpl w:val="110E95B4"/>
    <w:lvl w:ilvl="0" w:tplc="BDD65F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869DF"/>
    <w:multiLevelType w:val="hybridMultilevel"/>
    <w:tmpl w:val="A500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6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9901F8"/>
    <w:multiLevelType w:val="hybridMultilevel"/>
    <w:tmpl w:val="C2A0E5D6"/>
    <w:lvl w:ilvl="0" w:tplc="8A126D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A69CE"/>
    <w:multiLevelType w:val="hybridMultilevel"/>
    <w:tmpl w:val="C7B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2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9"/>
  </w:num>
  <w:num w:numId="17">
    <w:abstractNumId w:val="25"/>
  </w:num>
  <w:num w:numId="18">
    <w:abstractNumId w:val="36"/>
  </w:num>
  <w:num w:numId="19">
    <w:abstractNumId w:val="37"/>
  </w:num>
  <w:num w:numId="20">
    <w:abstractNumId w:val="21"/>
  </w:num>
  <w:num w:numId="21">
    <w:abstractNumId w:val="45"/>
  </w:num>
  <w:num w:numId="22">
    <w:abstractNumId w:val="44"/>
  </w:num>
  <w:num w:numId="23">
    <w:abstractNumId w:val="15"/>
  </w:num>
  <w:num w:numId="24">
    <w:abstractNumId w:val="43"/>
  </w:num>
  <w:num w:numId="25">
    <w:abstractNumId w:val="31"/>
  </w:num>
  <w:num w:numId="26">
    <w:abstractNumId w:val="22"/>
  </w:num>
  <w:num w:numId="27">
    <w:abstractNumId w:val="17"/>
  </w:num>
  <w:num w:numId="28">
    <w:abstractNumId w:val="40"/>
  </w:num>
  <w:num w:numId="29">
    <w:abstractNumId w:val="23"/>
  </w:num>
  <w:num w:numId="30">
    <w:abstractNumId w:val="46"/>
  </w:num>
  <w:num w:numId="31">
    <w:abstractNumId w:val="0"/>
  </w:num>
  <w:num w:numId="32">
    <w:abstractNumId w:val="11"/>
  </w:num>
  <w:num w:numId="33">
    <w:abstractNumId w:val="12"/>
  </w:num>
  <w:num w:numId="34">
    <w:abstractNumId w:val="41"/>
  </w:num>
  <w:num w:numId="35">
    <w:abstractNumId w:val="24"/>
  </w:num>
  <w:num w:numId="36">
    <w:abstractNumId w:val="35"/>
  </w:num>
  <w:num w:numId="37">
    <w:abstractNumId w:val="16"/>
  </w:num>
  <w:num w:numId="38">
    <w:abstractNumId w:val="27"/>
  </w:num>
  <w:num w:numId="39">
    <w:abstractNumId w:val="42"/>
  </w:num>
  <w:num w:numId="40">
    <w:abstractNumId w:val="20"/>
  </w:num>
  <w:num w:numId="41">
    <w:abstractNumId w:val="28"/>
  </w:num>
  <w:num w:numId="42">
    <w:abstractNumId w:val="30"/>
  </w:num>
  <w:num w:numId="43">
    <w:abstractNumId w:val="39"/>
  </w:num>
  <w:num w:numId="44">
    <w:abstractNumId w:val="33"/>
  </w:num>
  <w:num w:numId="45">
    <w:abstractNumId w:val="34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26808"/>
    <w:rsid w:val="000327FC"/>
    <w:rsid w:val="00040114"/>
    <w:rsid w:val="000404E3"/>
    <w:rsid w:val="00040CA4"/>
    <w:rsid w:val="00043576"/>
    <w:rsid w:val="00043A91"/>
    <w:rsid w:val="00045A78"/>
    <w:rsid w:val="000501C9"/>
    <w:rsid w:val="00050918"/>
    <w:rsid w:val="00050C0D"/>
    <w:rsid w:val="00050EA5"/>
    <w:rsid w:val="00051E2E"/>
    <w:rsid w:val="000533E1"/>
    <w:rsid w:val="00054252"/>
    <w:rsid w:val="00056152"/>
    <w:rsid w:val="00056B56"/>
    <w:rsid w:val="00062FD3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96E74"/>
    <w:rsid w:val="0009781A"/>
    <w:rsid w:val="000A22A9"/>
    <w:rsid w:val="000A4CEB"/>
    <w:rsid w:val="000A5361"/>
    <w:rsid w:val="000A5D6C"/>
    <w:rsid w:val="000A6627"/>
    <w:rsid w:val="000A6CDA"/>
    <w:rsid w:val="000A7168"/>
    <w:rsid w:val="000B2596"/>
    <w:rsid w:val="000B34E1"/>
    <w:rsid w:val="000B4734"/>
    <w:rsid w:val="000B4AA0"/>
    <w:rsid w:val="000B4C00"/>
    <w:rsid w:val="000B6CF4"/>
    <w:rsid w:val="000C232E"/>
    <w:rsid w:val="000D1C2B"/>
    <w:rsid w:val="000D60F0"/>
    <w:rsid w:val="0010313C"/>
    <w:rsid w:val="001042A8"/>
    <w:rsid w:val="00106E3C"/>
    <w:rsid w:val="00106FC9"/>
    <w:rsid w:val="0010777C"/>
    <w:rsid w:val="001116C9"/>
    <w:rsid w:val="00113287"/>
    <w:rsid w:val="001153A2"/>
    <w:rsid w:val="001176C9"/>
    <w:rsid w:val="001311D8"/>
    <w:rsid w:val="001319FB"/>
    <w:rsid w:val="00131A88"/>
    <w:rsid w:val="001400C0"/>
    <w:rsid w:val="00140EF7"/>
    <w:rsid w:val="0014205F"/>
    <w:rsid w:val="00143F5A"/>
    <w:rsid w:val="001462F6"/>
    <w:rsid w:val="00154742"/>
    <w:rsid w:val="001548FC"/>
    <w:rsid w:val="0016144F"/>
    <w:rsid w:val="00165577"/>
    <w:rsid w:val="0016564C"/>
    <w:rsid w:val="001718CD"/>
    <w:rsid w:val="00171E0E"/>
    <w:rsid w:val="00172201"/>
    <w:rsid w:val="00172E6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0B01"/>
    <w:rsid w:val="001D206B"/>
    <w:rsid w:val="001D58B1"/>
    <w:rsid w:val="001D602A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2639"/>
    <w:rsid w:val="002138DB"/>
    <w:rsid w:val="002142A6"/>
    <w:rsid w:val="00214DAF"/>
    <w:rsid w:val="00216C34"/>
    <w:rsid w:val="00223F4D"/>
    <w:rsid w:val="00225871"/>
    <w:rsid w:val="00232F82"/>
    <w:rsid w:val="002342F3"/>
    <w:rsid w:val="0024301C"/>
    <w:rsid w:val="002435CD"/>
    <w:rsid w:val="00247475"/>
    <w:rsid w:val="00250A87"/>
    <w:rsid w:val="002537C9"/>
    <w:rsid w:val="002578EF"/>
    <w:rsid w:val="00257BC0"/>
    <w:rsid w:val="002600DF"/>
    <w:rsid w:val="00263904"/>
    <w:rsid w:val="00267245"/>
    <w:rsid w:val="00267764"/>
    <w:rsid w:val="002701CC"/>
    <w:rsid w:val="00277974"/>
    <w:rsid w:val="0028023D"/>
    <w:rsid w:val="00281FD4"/>
    <w:rsid w:val="00290ED5"/>
    <w:rsid w:val="00290F92"/>
    <w:rsid w:val="002946CE"/>
    <w:rsid w:val="00294D42"/>
    <w:rsid w:val="002A5C2E"/>
    <w:rsid w:val="002B0201"/>
    <w:rsid w:val="002B223B"/>
    <w:rsid w:val="002B3285"/>
    <w:rsid w:val="002C25B7"/>
    <w:rsid w:val="002C3316"/>
    <w:rsid w:val="002C5938"/>
    <w:rsid w:val="002C677B"/>
    <w:rsid w:val="002C7E97"/>
    <w:rsid w:val="002D1556"/>
    <w:rsid w:val="002D243D"/>
    <w:rsid w:val="002D5BCF"/>
    <w:rsid w:val="002D6583"/>
    <w:rsid w:val="002E2020"/>
    <w:rsid w:val="002E3E0F"/>
    <w:rsid w:val="002E49D5"/>
    <w:rsid w:val="002E6B7F"/>
    <w:rsid w:val="002E72E7"/>
    <w:rsid w:val="002E77BD"/>
    <w:rsid w:val="002F0BD7"/>
    <w:rsid w:val="002F177F"/>
    <w:rsid w:val="002F3803"/>
    <w:rsid w:val="002F7B2A"/>
    <w:rsid w:val="00301AC2"/>
    <w:rsid w:val="00303BE6"/>
    <w:rsid w:val="00305348"/>
    <w:rsid w:val="0031347E"/>
    <w:rsid w:val="00314E27"/>
    <w:rsid w:val="003207AC"/>
    <w:rsid w:val="0032123B"/>
    <w:rsid w:val="003217EF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291"/>
    <w:rsid w:val="003913FF"/>
    <w:rsid w:val="00391F49"/>
    <w:rsid w:val="00392415"/>
    <w:rsid w:val="00392FDF"/>
    <w:rsid w:val="00395D66"/>
    <w:rsid w:val="003A07F2"/>
    <w:rsid w:val="003A1E93"/>
    <w:rsid w:val="003A28FA"/>
    <w:rsid w:val="003A598F"/>
    <w:rsid w:val="003A6624"/>
    <w:rsid w:val="003A7B8B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17C88"/>
    <w:rsid w:val="004244D5"/>
    <w:rsid w:val="00434524"/>
    <w:rsid w:val="004350A1"/>
    <w:rsid w:val="00437AF0"/>
    <w:rsid w:val="00440B6D"/>
    <w:rsid w:val="0044124B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688B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294"/>
    <w:rsid w:val="004A1ECF"/>
    <w:rsid w:val="004A27D8"/>
    <w:rsid w:val="004A510E"/>
    <w:rsid w:val="004A6DA2"/>
    <w:rsid w:val="004A7B12"/>
    <w:rsid w:val="004B5631"/>
    <w:rsid w:val="004B5BA6"/>
    <w:rsid w:val="004C013B"/>
    <w:rsid w:val="004C0907"/>
    <w:rsid w:val="004C135C"/>
    <w:rsid w:val="004C3658"/>
    <w:rsid w:val="004C3E30"/>
    <w:rsid w:val="004C4553"/>
    <w:rsid w:val="004C5178"/>
    <w:rsid w:val="004C5F66"/>
    <w:rsid w:val="004D59B1"/>
    <w:rsid w:val="004D61EE"/>
    <w:rsid w:val="004D6BC4"/>
    <w:rsid w:val="004D71AC"/>
    <w:rsid w:val="004D71C3"/>
    <w:rsid w:val="004E03EC"/>
    <w:rsid w:val="004E062F"/>
    <w:rsid w:val="004E0EEC"/>
    <w:rsid w:val="004E1D63"/>
    <w:rsid w:val="004E217C"/>
    <w:rsid w:val="004E599B"/>
    <w:rsid w:val="004F2C76"/>
    <w:rsid w:val="004F3F6E"/>
    <w:rsid w:val="004F4E75"/>
    <w:rsid w:val="004F4FC7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47B9"/>
    <w:rsid w:val="005273AA"/>
    <w:rsid w:val="00527EFC"/>
    <w:rsid w:val="0053095A"/>
    <w:rsid w:val="00531A77"/>
    <w:rsid w:val="00534070"/>
    <w:rsid w:val="005409C6"/>
    <w:rsid w:val="005421EB"/>
    <w:rsid w:val="0054404D"/>
    <w:rsid w:val="0054576E"/>
    <w:rsid w:val="00545BFA"/>
    <w:rsid w:val="00546743"/>
    <w:rsid w:val="0055434B"/>
    <w:rsid w:val="005578B2"/>
    <w:rsid w:val="00563582"/>
    <w:rsid w:val="0056618D"/>
    <w:rsid w:val="0057160D"/>
    <w:rsid w:val="00574221"/>
    <w:rsid w:val="00586FA5"/>
    <w:rsid w:val="00591FEE"/>
    <w:rsid w:val="00592DF3"/>
    <w:rsid w:val="005932FE"/>
    <w:rsid w:val="00596E91"/>
    <w:rsid w:val="005A3290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879"/>
    <w:rsid w:val="005E0914"/>
    <w:rsid w:val="005E1B0E"/>
    <w:rsid w:val="005E4F7E"/>
    <w:rsid w:val="005E75D3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4207B"/>
    <w:rsid w:val="00650A8B"/>
    <w:rsid w:val="006547DA"/>
    <w:rsid w:val="006556D4"/>
    <w:rsid w:val="006561F9"/>
    <w:rsid w:val="00657C28"/>
    <w:rsid w:val="00661098"/>
    <w:rsid w:val="006635C0"/>
    <w:rsid w:val="00664AF1"/>
    <w:rsid w:val="00664EC6"/>
    <w:rsid w:val="006666D9"/>
    <w:rsid w:val="00670347"/>
    <w:rsid w:val="00671BC2"/>
    <w:rsid w:val="0067233F"/>
    <w:rsid w:val="006750EF"/>
    <w:rsid w:val="00675D1E"/>
    <w:rsid w:val="006875FA"/>
    <w:rsid w:val="00687E5B"/>
    <w:rsid w:val="00696847"/>
    <w:rsid w:val="006A175B"/>
    <w:rsid w:val="006A43D7"/>
    <w:rsid w:val="006A46B4"/>
    <w:rsid w:val="006A5107"/>
    <w:rsid w:val="006A7C0D"/>
    <w:rsid w:val="006B0097"/>
    <w:rsid w:val="006B1138"/>
    <w:rsid w:val="006B5B3B"/>
    <w:rsid w:val="006C4952"/>
    <w:rsid w:val="006C5C19"/>
    <w:rsid w:val="006C780D"/>
    <w:rsid w:val="006D33E7"/>
    <w:rsid w:val="006D34F3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5EB"/>
    <w:rsid w:val="006E6FAA"/>
    <w:rsid w:val="006F19C7"/>
    <w:rsid w:val="006F2973"/>
    <w:rsid w:val="006F4986"/>
    <w:rsid w:val="006F6A3A"/>
    <w:rsid w:val="006F7497"/>
    <w:rsid w:val="00703DE3"/>
    <w:rsid w:val="00703F6B"/>
    <w:rsid w:val="007060A7"/>
    <w:rsid w:val="00707CBB"/>
    <w:rsid w:val="007105F5"/>
    <w:rsid w:val="007223BD"/>
    <w:rsid w:val="007258E3"/>
    <w:rsid w:val="00725AA5"/>
    <w:rsid w:val="00726D4F"/>
    <w:rsid w:val="00727B68"/>
    <w:rsid w:val="00731125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014E"/>
    <w:rsid w:val="007642BF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A46C6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238F"/>
    <w:rsid w:val="00825DC5"/>
    <w:rsid w:val="00831B37"/>
    <w:rsid w:val="008342C4"/>
    <w:rsid w:val="00834BBF"/>
    <w:rsid w:val="00843B36"/>
    <w:rsid w:val="00843ED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B2D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A56FD"/>
    <w:rsid w:val="008A7BC2"/>
    <w:rsid w:val="008B0C98"/>
    <w:rsid w:val="008B3A53"/>
    <w:rsid w:val="008B3C71"/>
    <w:rsid w:val="008B40F2"/>
    <w:rsid w:val="008B76A9"/>
    <w:rsid w:val="008B7767"/>
    <w:rsid w:val="008B7CC4"/>
    <w:rsid w:val="008B7D9D"/>
    <w:rsid w:val="008C33D2"/>
    <w:rsid w:val="008C41AE"/>
    <w:rsid w:val="008C6C9C"/>
    <w:rsid w:val="008C7A97"/>
    <w:rsid w:val="008D1230"/>
    <w:rsid w:val="008D14C4"/>
    <w:rsid w:val="008D28F9"/>
    <w:rsid w:val="008D438C"/>
    <w:rsid w:val="008D5423"/>
    <w:rsid w:val="008D7D63"/>
    <w:rsid w:val="008E184E"/>
    <w:rsid w:val="008E5F91"/>
    <w:rsid w:val="008F1381"/>
    <w:rsid w:val="008F2B1A"/>
    <w:rsid w:val="008F49BA"/>
    <w:rsid w:val="00900451"/>
    <w:rsid w:val="009028A3"/>
    <w:rsid w:val="009040BA"/>
    <w:rsid w:val="00904A13"/>
    <w:rsid w:val="009123A6"/>
    <w:rsid w:val="00915B87"/>
    <w:rsid w:val="00920AD6"/>
    <w:rsid w:val="00925B95"/>
    <w:rsid w:val="00934BCA"/>
    <w:rsid w:val="00934CBB"/>
    <w:rsid w:val="00934FBA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1DD"/>
    <w:rsid w:val="00962AD9"/>
    <w:rsid w:val="009669F5"/>
    <w:rsid w:val="00970775"/>
    <w:rsid w:val="00973EFC"/>
    <w:rsid w:val="00977FBE"/>
    <w:rsid w:val="009804CE"/>
    <w:rsid w:val="009829C2"/>
    <w:rsid w:val="009839B5"/>
    <w:rsid w:val="0098779A"/>
    <w:rsid w:val="00990647"/>
    <w:rsid w:val="00991A66"/>
    <w:rsid w:val="00992EB5"/>
    <w:rsid w:val="009A577B"/>
    <w:rsid w:val="009A6F85"/>
    <w:rsid w:val="009A7A18"/>
    <w:rsid w:val="009B007E"/>
    <w:rsid w:val="009B24E8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1453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6B86"/>
    <w:rsid w:val="00A17CFB"/>
    <w:rsid w:val="00A31088"/>
    <w:rsid w:val="00A316CC"/>
    <w:rsid w:val="00A31F0A"/>
    <w:rsid w:val="00A31FAB"/>
    <w:rsid w:val="00A35E5C"/>
    <w:rsid w:val="00A361F1"/>
    <w:rsid w:val="00A43A44"/>
    <w:rsid w:val="00A466C0"/>
    <w:rsid w:val="00A476B1"/>
    <w:rsid w:val="00A511A2"/>
    <w:rsid w:val="00A51A1D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0533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4DCC"/>
    <w:rsid w:val="00B0564C"/>
    <w:rsid w:val="00B11CE1"/>
    <w:rsid w:val="00B21D6E"/>
    <w:rsid w:val="00B2589D"/>
    <w:rsid w:val="00B26A7C"/>
    <w:rsid w:val="00B30126"/>
    <w:rsid w:val="00B3218A"/>
    <w:rsid w:val="00B32686"/>
    <w:rsid w:val="00B33854"/>
    <w:rsid w:val="00B36CC1"/>
    <w:rsid w:val="00B3739B"/>
    <w:rsid w:val="00B40212"/>
    <w:rsid w:val="00B479E4"/>
    <w:rsid w:val="00B47B7A"/>
    <w:rsid w:val="00B52370"/>
    <w:rsid w:val="00B5238A"/>
    <w:rsid w:val="00B53AD7"/>
    <w:rsid w:val="00B559E6"/>
    <w:rsid w:val="00B61086"/>
    <w:rsid w:val="00B6427C"/>
    <w:rsid w:val="00B66644"/>
    <w:rsid w:val="00B67979"/>
    <w:rsid w:val="00B72AF1"/>
    <w:rsid w:val="00B73D29"/>
    <w:rsid w:val="00B74576"/>
    <w:rsid w:val="00B7719C"/>
    <w:rsid w:val="00B80148"/>
    <w:rsid w:val="00B84430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2684"/>
    <w:rsid w:val="00BE3585"/>
    <w:rsid w:val="00BE7074"/>
    <w:rsid w:val="00BE7A9A"/>
    <w:rsid w:val="00BF056F"/>
    <w:rsid w:val="00BF152B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8CB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37DB5"/>
    <w:rsid w:val="00C41DC7"/>
    <w:rsid w:val="00C4263D"/>
    <w:rsid w:val="00C454EE"/>
    <w:rsid w:val="00C4574E"/>
    <w:rsid w:val="00C45ACA"/>
    <w:rsid w:val="00C461CC"/>
    <w:rsid w:val="00C47483"/>
    <w:rsid w:val="00C500B1"/>
    <w:rsid w:val="00C5393D"/>
    <w:rsid w:val="00C54FFC"/>
    <w:rsid w:val="00C5503E"/>
    <w:rsid w:val="00C55F18"/>
    <w:rsid w:val="00C56D62"/>
    <w:rsid w:val="00C60442"/>
    <w:rsid w:val="00C61151"/>
    <w:rsid w:val="00C61E5E"/>
    <w:rsid w:val="00C63411"/>
    <w:rsid w:val="00C657D4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819C1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D7C07"/>
    <w:rsid w:val="00CE1B53"/>
    <w:rsid w:val="00CE3F52"/>
    <w:rsid w:val="00CE4B36"/>
    <w:rsid w:val="00CF0E8F"/>
    <w:rsid w:val="00CF231E"/>
    <w:rsid w:val="00CF27E1"/>
    <w:rsid w:val="00CF4E51"/>
    <w:rsid w:val="00CF58BC"/>
    <w:rsid w:val="00CF7BA3"/>
    <w:rsid w:val="00D014D7"/>
    <w:rsid w:val="00D02208"/>
    <w:rsid w:val="00D02F6F"/>
    <w:rsid w:val="00D03198"/>
    <w:rsid w:val="00D068C7"/>
    <w:rsid w:val="00D13A8D"/>
    <w:rsid w:val="00D162FD"/>
    <w:rsid w:val="00D1735D"/>
    <w:rsid w:val="00D23E53"/>
    <w:rsid w:val="00D249C8"/>
    <w:rsid w:val="00D24B39"/>
    <w:rsid w:val="00D3078B"/>
    <w:rsid w:val="00D34540"/>
    <w:rsid w:val="00D36DA3"/>
    <w:rsid w:val="00D406CE"/>
    <w:rsid w:val="00D40F49"/>
    <w:rsid w:val="00D41DBB"/>
    <w:rsid w:val="00D43089"/>
    <w:rsid w:val="00D45596"/>
    <w:rsid w:val="00D45845"/>
    <w:rsid w:val="00D4689E"/>
    <w:rsid w:val="00D476FD"/>
    <w:rsid w:val="00D5079C"/>
    <w:rsid w:val="00D54EDE"/>
    <w:rsid w:val="00D618A0"/>
    <w:rsid w:val="00D655AE"/>
    <w:rsid w:val="00D70AF2"/>
    <w:rsid w:val="00D756D1"/>
    <w:rsid w:val="00D80382"/>
    <w:rsid w:val="00D8079E"/>
    <w:rsid w:val="00D836CD"/>
    <w:rsid w:val="00D84A22"/>
    <w:rsid w:val="00D866D6"/>
    <w:rsid w:val="00D93BD2"/>
    <w:rsid w:val="00D95139"/>
    <w:rsid w:val="00D971A8"/>
    <w:rsid w:val="00DA508C"/>
    <w:rsid w:val="00DA57DA"/>
    <w:rsid w:val="00DA7639"/>
    <w:rsid w:val="00DB52EC"/>
    <w:rsid w:val="00DB5856"/>
    <w:rsid w:val="00DB5D76"/>
    <w:rsid w:val="00DB65C6"/>
    <w:rsid w:val="00DC0FAA"/>
    <w:rsid w:val="00DC26D3"/>
    <w:rsid w:val="00DC3322"/>
    <w:rsid w:val="00DC6BB0"/>
    <w:rsid w:val="00DC72C0"/>
    <w:rsid w:val="00DD2C5A"/>
    <w:rsid w:val="00DD70F6"/>
    <w:rsid w:val="00DD724A"/>
    <w:rsid w:val="00DE3851"/>
    <w:rsid w:val="00DE4A31"/>
    <w:rsid w:val="00DF1FB0"/>
    <w:rsid w:val="00DF4AB3"/>
    <w:rsid w:val="00E01F9E"/>
    <w:rsid w:val="00E04E50"/>
    <w:rsid w:val="00E0519B"/>
    <w:rsid w:val="00E14033"/>
    <w:rsid w:val="00E20874"/>
    <w:rsid w:val="00E215D1"/>
    <w:rsid w:val="00E22163"/>
    <w:rsid w:val="00E23AE1"/>
    <w:rsid w:val="00E2504C"/>
    <w:rsid w:val="00E30674"/>
    <w:rsid w:val="00E31487"/>
    <w:rsid w:val="00E33AE2"/>
    <w:rsid w:val="00E34C58"/>
    <w:rsid w:val="00E34EAA"/>
    <w:rsid w:val="00E41AE2"/>
    <w:rsid w:val="00E41EC7"/>
    <w:rsid w:val="00E45747"/>
    <w:rsid w:val="00E50DF6"/>
    <w:rsid w:val="00E51567"/>
    <w:rsid w:val="00E5528E"/>
    <w:rsid w:val="00E62F78"/>
    <w:rsid w:val="00E64BD1"/>
    <w:rsid w:val="00E66BE6"/>
    <w:rsid w:val="00E70D20"/>
    <w:rsid w:val="00E720E9"/>
    <w:rsid w:val="00E73650"/>
    <w:rsid w:val="00E73F31"/>
    <w:rsid w:val="00E73FBC"/>
    <w:rsid w:val="00E76056"/>
    <w:rsid w:val="00E77A37"/>
    <w:rsid w:val="00E77EB3"/>
    <w:rsid w:val="00E83829"/>
    <w:rsid w:val="00E83C00"/>
    <w:rsid w:val="00E840D2"/>
    <w:rsid w:val="00E856F5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1213"/>
    <w:rsid w:val="00EC37D2"/>
    <w:rsid w:val="00EC3D15"/>
    <w:rsid w:val="00EC6B37"/>
    <w:rsid w:val="00EC74D7"/>
    <w:rsid w:val="00ED02C7"/>
    <w:rsid w:val="00ED0C06"/>
    <w:rsid w:val="00ED2169"/>
    <w:rsid w:val="00ED5AF7"/>
    <w:rsid w:val="00ED7245"/>
    <w:rsid w:val="00EE1544"/>
    <w:rsid w:val="00EE25EB"/>
    <w:rsid w:val="00EF0CDF"/>
    <w:rsid w:val="00EF5206"/>
    <w:rsid w:val="00EF6530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4C6B"/>
    <w:rsid w:val="00F25753"/>
    <w:rsid w:val="00F308B2"/>
    <w:rsid w:val="00F32457"/>
    <w:rsid w:val="00F32AD7"/>
    <w:rsid w:val="00F330DE"/>
    <w:rsid w:val="00F341AB"/>
    <w:rsid w:val="00F4748F"/>
    <w:rsid w:val="00F501F9"/>
    <w:rsid w:val="00F515F2"/>
    <w:rsid w:val="00F51C46"/>
    <w:rsid w:val="00F52F8D"/>
    <w:rsid w:val="00F553D1"/>
    <w:rsid w:val="00F6194F"/>
    <w:rsid w:val="00F63985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25C6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1611"/>
    <w:rsid w:val="00FF4E32"/>
    <w:rsid w:val="02C1889D"/>
    <w:rsid w:val="036FD8B3"/>
    <w:rsid w:val="0494EF46"/>
    <w:rsid w:val="0837F8B4"/>
    <w:rsid w:val="08C052FB"/>
    <w:rsid w:val="090FD0C3"/>
    <w:rsid w:val="09A071A4"/>
    <w:rsid w:val="0A3C8E99"/>
    <w:rsid w:val="0B19FBB2"/>
    <w:rsid w:val="0BEBA581"/>
    <w:rsid w:val="0CFC273E"/>
    <w:rsid w:val="0E289E77"/>
    <w:rsid w:val="0EA73A38"/>
    <w:rsid w:val="146B144F"/>
    <w:rsid w:val="152C650F"/>
    <w:rsid w:val="1585ADA6"/>
    <w:rsid w:val="166ED5A4"/>
    <w:rsid w:val="167B9015"/>
    <w:rsid w:val="18BD4E68"/>
    <w:rsid w:val="199617FE"/>
    <w:rsid w:val="1A2740EE"/>
    <w:rsid w:val="1A591EC9"/>
    <w:rsid w:val="1AC94753"/>
    <w:rsid w:val="1BAA889A"/>
    <w:rsid w:val="1E6579A4"/>
    <w:rsid w:val="2297AA12"/>
    <w:rsid w:val="2383B14E"/>
    <w:rsid w:val="24BE0563"/>
    <w:rsid w:val="2505C324"/>
    <w:rsid w:val="25A3BEF6"/>
    <w:rsid w:val="264E1EB1"/>
    <w:rsid w:val="28338420"/>
    <w:rsid w:val="29EED5D2"/>
    <w:rsid w:val="2B49DD29"/>
    <w:rsid w:val="2B8AA633"/>
    <w:rsid w:val="2C2E865E"/>
    <w:rsid w:val="32F279F9"/>
    <w:rsid w:val="3694AF2C"/>
    <w:rsid w:val="376D966D"/>
    <w:rsid w:val="37A38822"/>
    <w:rsid w:val="37B34492"/>
    <w:rsid w:val="37E8440F"/>
    <w:rsid w:val="3AEAE554"/>
    <w:rsid w:val="3C5CD16E"/>
    <w:rsid w:val="3D4FD906"/>
    <w:rsid w:val="3DA0FC89"/>
    <w:rsid w:val="3E00FCFA"/>
    <w:rsid w:val="42B55D2D"/>
    <w:rsid w:val="45323DD1"/>
    <w:rsid w:val="459007C9"/>
    <w:rsid w:val="45B66FF3"/>
    <w:rsid w:val="4947C1F3"/>
    <w:rsid w:val="49EA613E"/>
    <w:rsid w:val="4C5161D0"/>
    <w:rsid w:val="4D110368"/>
    <w:rsid w:val="4E409766"/>
    <w:rsid w:val="4F038806"/>
    <w:rsid w:val="50B1764D"/>
    <w:rsid w:val="517EE477"/>
    <w:rsid w:val="53140889"/>
    <w:rsid w:val="536EDC48"/>
    <w:rsid w:val="5AF61F17"/>
    <w:rsid w:val="5B5E4244"/>
    <w:rsid w:val="5CF9014E"/>
    <w:rsid w:val="5EAE8A61"/>
    <w:rsid w:val="5F008373"/>
    <w:rsid w:val="609C53D4"/>
    <w:rsid w:val="62821EE5"/>
    <w:rsid w:val="62DE1227"/>
    <w:rsid w:val="630D308F"/>
    <w:rsid w:val="6D6C6924"/>
    <w:rsid w:val="6E78301C"/>
    <w:rsid w:val="6EB8BBF9"/>
    <w:rsid w:val="6F08D0FD"/>
    <w:rsid w:val="716EF196"/>
    <w:rsid w:val="738F693E"/>
    <w:rsid w:val="740F9991"/>
    <w:rsid w:val="75EBD7F2"/>
    <w:rsid w:val="76DBD5E4"/>
    <w:rsid w:val="7729A6A8"/>
    <w:rsid w:val="7729D7D9"/>
    <w:rsid w:val="788A15F4"/>
    <w:rsid w:val="78C57709"/>
    <w:rsid w:val="78C8B13B"/>
    <w:rsid w:val="7A305987"/>
    <w:rsid w:val="7BF4DFE0"/>
    <w:rsid w:val="7D33BA1A"/>
    <w:rsid w:val="7E25ADC1"/>
    <w:rsid w:val="7ED7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82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315">
                                  <w:marLeft w:val="2100"/>
                                  <w:marRight w:val="0"/>
                                  <w:marTop w:val="12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6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.jezek@havas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5441A3495B42AA64C0A5B8B5C6B8" ma:contentTypeVersion="9" ma:contentTypeDescription="Create a new document." ma:contentTypeScope="" ma:versionID="863f966748ecd725c5fec7f751ba6bd4">
  <xsd:schema xmlns:xsd="http://www.w3.org/2001/XMLSchema" xmlns:xs="http://www.w3.org/2001/XMLSchema" xmlns:p="http://schemas.microsoft.com/office/2006/metadata/properties" xmlns:ns2="ee7fe9e9-6b66-4d6c-9489-9e15edd41206" targetNamespace="http://schemas.microsoft.com/office/2006/metadata/properties" ma:root="true" ma:fieldsID="c09a0db65cc59956d96be3dad52f81d7" ns2:_="">
    <xsd:import namespace="ee7fe9e9-6b66-4d6c-9489-9e15edd41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e9e9-6b66-4d6c-9489-9e15edd4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708E8-8B35-4B7E-9753-51818AF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41A93-7C67-4756-9837-A65482176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77898-A681-1F41-810F-15998A3E6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ACF1B-49F7-4885-8D97-B94554FE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fe9e9-6b66-4d6c-9489-9e15edd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2003</vt:lpstr>
    </vt:vector>
  </TitlesOfParts>
  <Company>TOSHIBA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Dominik Jezek</cp:lastModifiedBy>
  <cp:revision>3</cp:revision>
  <cp:lastPrinted>2018-06-06T15:10:00Z</cp:lastPrinted>
  <dcterms:created xsi:type="dcterms:W3CDTF">2021-09-14T09:08:00Z</dcterms:created>
  <dcterms:modified xsi:type="dcterms:W3CDTF">2021-09-14T09:25:00Z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0x01010074F05441A3495B42AA64C0A5B8B5C6B8</vt:lpwstr>
  </property>
</Properties>
</file>